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A8" w:rsidRPr="00A06E5C" w:rsidRDefault="009777A8" w:rsidP="009777A8">
      <w:pPr>
        <w:spacing w:after="60"/>
        <w:rPr>
          <w:rFonts w:eastAsia="Trebuchet MS" w:cs="Arial"/>
          <w:b/>
        </w:rPr>
      </w:pPr>
      <w:r w:rsidRPr="00A06E5C">
        <w:rPr>
          <w:rFonts w:eastAsia="Trebuchet MS" w:cs="Arial"/>
          <w:b/>
        </w:rPr>
        <w:t>Windenergie</w:t>
      </w:r>
    </w:p>
    <w:p w:rsidR="009777A8" w:rsidRPr="00A06E5C" w:rsidRDefault="009777A8" w:rsidP="009777A8">
      <w:pPr>
        <w:rPr>
          <w:rFonts w:eastAsia="Trebuchet MS" w:cs="Arial"/>
        </w:rPr>
      </w:pPr>
      <w:r w:rsidRPr="00A06E5C">
        <w:rPr>
          <w:rFonts w:cs="Arial"/>
          <w:noProof/>
        </w:rPr>
        <w:drawing>
          <wp:anchor distT="0" distB="0" distL="114300" distR="114300" simplePos="0" relativeHeight="251659776" behindDoc="0" locked="0" layoutInCell="1" allowOverlap="1" wp14:anchorId="0CFBD04F" wp14:editId="33730E90">
            <wp:simplePos x="0" y="0"/>
            <wp:positionH relativeFrom="column">
              <wp:posOffset>3660140</wp:posOffset>
            </wp:positionH>
            <wp:positionV relativeFrom="paragraph">
              <wp:posOffset>140970</wp:posOffset>
            </wp:positionV>
            <wp:extent cx="1953895" cy="210312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895" cy="2103120"/>
                    </a:xfrm>
                    <a:prstGeom prst="rect">
                      <a:avLst/>
                    </a:prstGeom>
                  </pic:spPr>
                </pic:pic>
              </a:graphicData>
            </a:graphic>
            <wp14:sizeRelH relativeFrom="page">
              <wp14:pctWidth>0</wp14:pctWidth>
            </wp14:sizeRelH>
            <wp14:sizeRelV relativeFrom="page">
              <wp14:pctHeight>0</wp14:pctHeight>
            </wp14:sizeRelV>
          </wp:anchor>
        </w:drawing>
      </w:r>
      <w:r w:rsidRPr="00A06E5C">
        <w:rPr>
          <w:rFonts w:eastAsia="Trebuchet MS" w:cs="Arial"/>
        </w:rPr>
        <w:t xml:space="preserve">Met een windmolen wordt kinetische energie van de bewegende lucht omgezet in elektrische energie. De kinetische energie van de bewegende lucht die per seconde (vermogen) langs de rotorbladen stroomt wordt gegeven door: </w:t>
      </w:r>
    </w:p>
    <w:p w:rsidR="009777A8" w:rsidRPr="00A06E5C" w:rsidRDefault="009777A8" w:rsidP="009777A8">
      <w:pPr>
        <w:spacing w:before="120" w:after="120"/>
        <w:rPr>
          <w:rFonts w:ascii="Cambria Math" w:eastAsia="Trebuchet MS" w:hAnsi="Cambria Math" w:cs="Arial"/>
          <w:oMath/>
        </w:rPr>
      </w:pPr>
      <m:oMathPara>
        <m:oMathParaPr>
          <m:jc m:val="left"/>
        </m:oMathParaPr>
        <m:oMath>
          <m:r>
            <w:rPr>
              <w:rFonts w:ascii="Cambria Math" w:eastAsia="Trebuchet MS" w:hAnsi="Cambria Math" w:cs="Arial"/>
            </w:rPr>
            <m:t>P = ½ Aρ</m:t>
          </m:r>
          <m:sSup>
            <m:sSupPr>
              <m:ctrlPr>
                <w:rPr>
                  <w:rFonts w:ascii="Cambria Math" w:eastAsia="Trebuchet MS" w:hAnsi="Cambria Math" w:cs="Arial"/>
                  <w:i/>
                </w:rPr>
              </m:ctrlPr>
            </m:sSupPr>
            <m:e>
              <m:r>
                <w:rPr>
                  <w:rFonts w:ascii="Cambria Math" w:eastAsia="Trebuchet MS" w:hAnsi="Cambria Math" w:cs="Arial"/>
                </w:rPr>
                <m:t>v</m:t>
              </m:r>
            </m:e>
            <m:sup>
              <m:r>
                <w:rPr>
                  <w:rFonts w:ascii="Cambria Math" w:eastAsia="Trebuchet MS" w:hAnsi="Cambria Math" w:cs="Arial"/>
                  <w:vertAlign w:val="superscript"/>
                </w:rPr>
                <m:t>3</m:t>
              </m:r>
            </m:sup>
          </m:sSup>
        </m:oMath>
      </m:oMathPara>
    </w:p>
    <w:p w:rsidR="009777A8" w:rsidRPr="00A06E5C" w:rsidRDefault="009777A8" w:rsidP="009777A8">
      <w:pPr>
        <w:rPr>
          <w:rFonts w:eastAsia="Trebuchet MS" w:cs="Arial"/>
        </w:rPr>
      </w:pPr>
      <w:r w:rsidRPr="00A06E5C">
        <w:rPr>
          <w:rFonts w:eastAsia="Trebuchet MS" w:cs="Arial"/>
        </w:rPr>
        <w:t xml:space="preserve">Hierin is (zie Figuur 1): </w:t>
      </w:r>
    </w:p>
    <w:p w:rsidR="009777A8" w:rsidRPr="00A06E5C" w:rsidRDefault="009777A8" w:rsidP="009777A8">
      <w:pPr>
        <w:numPr>
          <w:ilvl w:val="0"/>
          <w:numId w:val="2"/>
        </w:numPr>
        <w:pBdr>
          <w:top w:val="nil"/>
          <w:left w:val="nil"/>
          <w:bottom w:val="nil"/>
          <w:right w:val="nil"/>
          <w:between w:val="nil"/>
        </w:pBdr>
        <w:ind w:left="357" w:hanging="357"/>
        <w:rPr>
          <w:rFonts w:cs="Arial"/>
        </w:rPr>
      </w:pPr>
      <w:r w:rsidRPr="00A06E5C">
        <w:rPr>
          <w:rFonts w:eastAsia="Trebuchet MS" w:cs="Arial"/>
          <w:i/>
          <w:color w:val="000000"/>
        </w:rPr>
        <w:t>P</w:t>
      </w:r>
      <w:r w:rsidRPr="00A06E5C">
        <w:rPr>
          <w:rFonts w:eastAsia="Trebuchet MS" w:cs="Arial"/>
        </w:rPr>
        <w:t xml:space="preserve"> het vermogen van de bewegende lucht door oppervlakte </w:t>
      </w:r>
      <w:r w:rsidRPr="00A06E5C">
        <w:rPr>
          <w:rFonts w:eastAsia="Trebuchet MS" w:cs="Arial"/>
          <w:i/>
          <w:color w:val="000000"/>
        </w:rPr>
        <w:t>A</w:t>
      </w:r>
      <w:r w:rsidRPr="00A06E5C">
        <w:rPr>
          <w:rFonts w:eastAsia="Trebuchet MS" w:cs="Arial"/>
          <w:color w:val="000000"/>
        </w:rPr>
        <w:t xml:space="preserve"> (in W);</w:t>
      </w:r>
    </w:p>
    <w:p w:rsidR="009777A8" w:rsidRPr="00A06E5C" w:rsidRDefault="009777A8" w:rsidP="009777A8">
      <w:pPr>
        <w:numPr>
          <w:ilvl w:val="0"/>
          <w:numId w:val="2"/>
        </w:numPr>
        <w:pBdr>
          <w:top w:val="nil"/>
          <w:left w:val="nil"/>
          <w:bottom w:val="nil"/>
          <w:right w:val="nil"/>
          <w:between w:val="nil"/>
        </w:pBdr>
        <w:ind w:left="357" w:hanging="357"/>
        <w:rPr>
          <w:rFonts w:cs="Arial"/>
        </w:rPr>
      </w:pPr>
      <w:r w:rsidRPr="00A06E5C">
        <w:rPr>
          <w:rFonts w:eastAsia="Trebuchet MS" w:cs="Arial"/>
          <w:i/>
          <w:color w:val="000000"/>
        </w:rPr>
        <w:t xml:space="preserve">A </w:t>
      </w:r>
      <w:r w:rsidRPr="00A06E5C">
        <w:rPr>
          <w:rFonts w:eastAsia="Trebuchet MS" w:cs="Arial"/>
        </w:rPr>
        <w:t>de oppervlakte van het vlak waarin de rotorbladen bewegen, loodrecht op de windrichting</w:t>
      </w:r>
      <w:r w:rsidRPr="00A06E5C">
        <w:rPr>
          <w:rFonts w:eastAsia="Trebuchet MS" w:cs="Arial"/>
          <w:color w:val="000000"/>
        </w:rPr>
        <w:t xml:space="preserve"> (in m</w:t>
      </w:r>
      <w:r w:rsidRPr="00A06E5C">
        <w:rPr>
          <w:rFonts w:eastAsia="Trebuchet MS" w:cs="Arial"/>
          <w:color w:val="000000"/>
          <w:vertAlign w:val="superscript"/>
        </w:rPr>
        <w:t>2</w:t>
      </w:r>
      <w:r w:rsidRPr="00A06E5C">
        <w:rPr>
          <w:rFonts w:eastAsia="Trebuchet MS" w:cs="Arial"/>
          <w:color w:val="000000"/>
        </w:rPr>
        <w:t>);</w:t>
      </w:r>
    </w:p>
    <w:p w:rsidR="009777A8" w:rsidRPr="00A06E5C" w:rsidRDefault="009777A8" w:rsidP="009777A8">
      <w:pPr>
        <w:numPr>
          <w:ilvl w:val="0"/>
          <w:numId w:val="2"/>
        </w:numPr>
        <w:pBdr>
          <w:top w:val="nil"/>
          <w:left w:val="nil"/>
          <w:bottom w:val="nil"/>
          <w:right w:val="nil"/>
          <w:between w:val="nil"/>
        </w:pBdr>
        <w:ind w:left="357" w:hanging="357"/>
        <w:rPr>
          <w:rFonts w:cs="Arial"/>
          <w:i/>
        </w:rPr>
      </w:pPr>
      <w:r w:rsidRPr="00A06E5C">
        <w:rPr>
          <w:rFonts w:eastAsia="Trebuchet MS" w:cs="Arial"/>
          <w:i/>
          <w:color w:val="000000"/>
        </w:rPr>
        <w:t xml:space="preserve">ρ </w:t>
      </w:r>
      <w:r w:rsidRPr="00A06E5C">
        <w:rPr>
          <w:rFonts w:eastAsia="Trebuchet MS" w:cs="Arial"/>
        </w:rPr>
        <w:t>de dichtheid van de lucht</w:t>
      </w:r>
      <w:r w:rsidRPr="00A06E5C">
        <w:rPr>
          <w:rFonts w:eastAsia="Trebuchet MS" w:cs="Arial"/>
          <w:color w:val="000000"/>
        </w:rPr>
        <w:t xml:space="preserve"> (in kg/m</w:t>
      </w:r>
      <w:r w:rsidRPr="00A06E5C">
        <w:rPr>
          <w:rFonts w:eastAsia="Trebuchet MS" w:cs="Arial"/>
          <w:color w:val="000000"/>
          <w:vertAlign w:val="superscript"/>
        </w:rPr>
        <w:t>3</w:t>
      </w:r>
      <w:r w:rsidRPr="00A06E5C">
        <w:rPr>
          <w:rFonts w:eastAsia="Trebuchet MS" w:cs="Arial"/>
          <w:color w:val="000000"/>
        </w:rPr>
        <w:t>);</w:t>
      </w:r>
    </w:p>
    <w:p w:rsidR="009777A8" w:rsidRPr="00A06E5C" w:rsidRDefault="009777A8" w:rsidP="009777A8">
      <w:pPr>
        <w:numPr>
          <w:ilvl w:val="0"/>
          <w:numId w:val="2"/>
        </w:numPr>
        <w:pBdr>
          <w:top w:val="nil"/>
          <w:left w:val="nil"/>
          <w:bottom w:val="nil"/>
          <w:right w:val="nil"/>
          <w:between w:val="nil"/>
        </w:pBdr>
        <w:ind w:left="357" w:hanging="357"/>
        <w:rPr>
          <w:rFonts w:cs="Arial"/>
        </w:rPr>
      </w:pPr>
      <w:r w:rsidRPr="00A06E5C">
        <w:rPr>
          <w:rFonts w:eastAsia="Trebuchet MS" w:cs="Arial"/>
          <w:i/>
          <w:color w:val="000000"/>
        </w:rPr>
        <w:t>v</w:t>
      </w:r>
      <w:r w:rsidRPr="00A06E5C">
        <w:rPr>
          <w:rFonts w:eastAsia="Trebuchet MS" w:cs="Arial"/>
        </w:rPr>
        <w:t xml:space="preserve"> de </w:t>
      </w:r>
      <w:r w:rsidRPr="00A06E5C">
        <w:rPr>
          <w:rFonts w:eastAsia="Trebuchet MS" w:cs="Arial"/>
          <w:color w:val="000000"/>
        </w:rPr>
        <w:t>s</w:t>
      </w:r>
      <w:r w:rsidRPr="00A06E5C">
        <w:rPr>
          <w:rFonts w:eastAsia="Trebuchet MS" w:cs="Arial"/>
        </w:rPr>
        <w:t>nelheid van de</w:t>
      </w:r>
      <w:r w:rsidRPr="00A06E5C">
        <w:rPr>
          <w:rFonts w:eastAsia="Trebuchet MS" w:cs="Arial"/>
          <w:color w:val="000000"/>
        </w:rPr>
        <w:t xml:space="preserve"> wind (in m/s). </w:t>
      </w:r>
    </w:p>
    <w:p w:rsidR="009777A8" w:rsidRPr="00A06E5C" w:rsidRDefault="009777A8" w:rsidP="009777A8">
      <w:pPr>
        <w:spacing w:before="120"/>
        <w:rPr>
          <w:rFonts w:eastAsia="Trebuchet MS" w:cs="Arial"/>
        </w:rPr>
      </w:pPr>
      <w:r w:rsidRPr="00A06E5C">
        <w:rPr>
          <w:rFonts w:eastAsia="Trebuchet MS" w:cs="Arial"/>
        </w:rPr>
        <w:t xml:space="preserve">Op een bepaald moment is de windsnelheid gelijk aan </w:t>
      </w:r>
      <m:oMath>
        <m:r>
          <w:rPr>
            <w:rFonts w:ascii="Cambria Math" w:eastAsia="Trebuchet MS" w:hAnsi="Cambria Math" w:cs="Arial"/>
          </w:rPr>
          <m:t xml:space="preserve">v = </m:t>
        </m:r>
        <m:sSub>
          <m:sSubPr>
            <m:ctrlPr>
              <w:rPr>
                <w:rFonts w:ascii="Cambria Math" w:eastAsia="Trebuchet MS" w:hAnsi="Cambria Math" w:cs="Arial"/>
                <w:i/>
              </w:rPr>
            </m:ctrlPr>
          </m:sSubPr>
          <m:e>
            <m:r>
              <w:rPr>
                <w:rFonts w:ascii="Cambria Math" w:eastAsia="Trebuchet MS" w:hAnsi="Cambria Math" w:cs="Arial"/>
              </w:rPr>
              <m:t>v</m:t>
            </m:r>
          </m:e>
          <m:sub>
            <m:r>
              <w:rPr>
                <w:rFonts w:ascii="Cambria Math" w:eastAsia="Trebuchet MS" w:hAnsi="Cambria Math" w:cs="Arial"/>
                <w:vertAlign w:val="subscript"/>
              </w:rPr>
              <m:t>0</m:t>
            </m:r>
          </m:sub>
        </m:sSub>
      </m:oMath>
      <w:r w:rsidRPr="00A06E5C">
        <w:rPr>
          <w:rFonts w:eastAsia="Trebuchet MS" w:cs="Arial"/>
        </w:rPr>
        <w:t xml:space="preserve"> en is </w:t>
      </w:r>
      <m:oMath>
        <m:r>
          <w:rPr>
            <w:rFonts w:ascii="Cambria Math" w:eastAsia="Trebuchet MS" w:hAnsi="Cambria Math" w:cs="Arial"/>
          </w:rPr>
          <m:t>P=</m:t>
        </m:r>
        <m:sSub>
          <m:sSubPr>
            <m:ctrlPr>
              <w:rPr>
                <w:rFonts w:ascii="Cambria Math" w:eastAsia="Trebuchet MS" w:hAnsi="Cambria Math" w:cs="Arial"/>
                <w:i/>
              </w:rPr>
            </m:ctrlPr>
          </m:sSubPr>
          <m:e>
            <m:r>
              <w:rPr>
                <w:rFonts w:ascii="Cambria Math" w:eastAsia="Trebuchet MS" w:hAnsi="Cambria Math" w:cs="Arial"/>
              </w:rPr>
              <m:t>P</m:t>
            </m:r>
          </m:e>
          <m:sub>
            <m:r>
              <w:rPr>
                <w:rFonts w:ascii="Cambria Math" w:eastAsia="Trebuchet MS" w:hAnsi="Cambria Math" w:cs="Arial"/>
              </w:rPr>
              <m:t>0</m:t>
            </m:r>
          </m:sub>
        </m:sSub>
      </m:oMath>
      <w:r w:rsidRPr="00A06E5C">
        <w:rPr>
          <w:rFonts w:eastAsia="Trebuchet MS" w:cs="Arial"/>
        </w:rPr>
        <w:t>.</w:t>
      </w:r>
      <w:r w:rsidRPr="00A06E5C">
        <w:rPr>
          <w:rFonts w:eastAsia="Trebuchet MS" w:cs="Arial"/>
        </w:rPr>
        <w:br/>
      </w:r>
    </w:p>
    <w:p w:rsidR="009777A8" w:rsidRPr="00A06E5C" w:rsidRDefault="009777A8" w:rsidP="009777A8">
      <w:pPr>
        <w:pStyle w:val="opgavenr"/>
        <w:numPr>
          <w:ilvl w:val="0"/>
          <w:numId w:val="4"/>
        </w:numPr>
        <w:spacing w:before="120" w:after="120" w:line="276" w:lineRule="auto"/>
        <w:rPr>
          <w:sz w:val="22"/>
          <w:szCs w:val="22"/>
        </w:rPr>
      </w:pPr>
      <w:r w:rsidRPr="00A06E5C">
        <w:rPr>
          <w:bCs/>
          <w:sz w:val="22"/>
          <w:szCs w:val="22"/>
        </w:rPr>
        <w:t>(</w:t>
      </w:r>
      <w:r w:rsidRPr="00A06E5C">
        <w:rPr>
          <w:b/>
          <w:bCs/>
          <w:sz w:val="22"/>
          <w:szCs w:val="22"/>
        </w:rPr>
        <w:t>0,4 punten</w:t>
      </w:r>
      <w:r w:rsidRPr="00A06E5C">
        <w:rPr>
          <w:bCs/>
          <w:sz w:val="22"/>
          <w:szCs w:val="22"/>
        </w:rPr>
        <w:t xml:space="preserve">) </w:t>
      </w:r>
      <w:r w:rsidRPr="00A06E5C">
        <w:rPr>
          <w:rFonts w:eastAsia="Trebuchet MS"/>
          <w:sz w:val="22"/>
          <w:szCs w:val="22"/>
        </w:rPr>
        <w:t xml:space="preserve">Wat wordt </w:t>
      </w:r>
      <m:oMath>
        <m:r>
          <w:rPr>
            <w:rFonts w:ascii="Cambria Math" w:eastAsia="Trebuchet MS" w:hAnsi="Cambria Math"/>
            <w:sz w:val="22"/>
            <w:szCs w:val="22"/>
          </w:rPr>
          <m:t>P</m:t>
        </m:r>
      </m:oMath>
      <w:r w:rsidRPr="00A06E5C">
        <w:rPr>
          <w:rFonts w:eastAsia="Trebuchet MS"/>
          <w:color w:val="000000"/>
          <w:sz w:val="22"/>
          <w:szCs w:val="22"/>
        </w:rPr>
        <w:t xml:space="preserve"> </w:t>
      </w:r>
      <w:r w:rsidRPr="00A06E5C">
        <w:rPr>
          <w:rFonts w:eastAsia="Trebuchet MS"/>
          <w:sz w:val="22"/>
          <w:szCs w:val="22"/>
        </w:rPr>
        <w:t>als de windsnelheid gelijk is aan</w:t>
      </w:r>
      <w:r w:rsidRPr="00A06E5C">
        <w:rPr>
          <w:rFonts w:eastAsia="Trebuchet MS"/>
          <w:color w:val="000000"/>
          <w:sz w:val="22"/>
          <w:szCs w:val="22"/>
        </w:rPr>
        <w:t xml:space="preserve"> </w:t>
      </w:r>
      <m:oMath>
        <m:r>
          <w:rPr>
            <w:rFonts w:ascii="Cambria Math" w:eastAsia="Trebuchet MS" w:hAnsi="Cambria Math"/>
            <w:sz w:val="22"/>
            <w:szCs w:val="22"/>
          </w:rPr>
          <m:t>2</m:t>
        </m:r>
        <m:sSub>
          <m:sSubPr>
            <m:ctrlPr>
              <w:rPr>
                <w:rFonts w:ascii="Cambria Math" w:eastAsia="Trebuchet MS" w:hAnsi="Cambria Math"/>
                <w:i/>
                <w:sz w:val="22"/>
                <w:szCs w:val="22"/>
              </w:rPr>
            </m:ctrlPr>
          </m:sSubPr>
          <m:e>
            <m:r>
              <w:rPr>
                <w:rFonts w:ascii="Cambria Math" w:eastAsia="Trebuchet MS" w:hAnsi="Cambria Math"/>
                <w:sz w:val="22"/>
                <w:szCs w:val="22"/>
              </w:rPr>
              <m:t>v</m:t>
            </m:r>
          </m:e>
          <m:sub>
            <m:r>
              <w:rPr>
                <w:rFonts w:ascii="Cambria Math" w:eastAsia="Trebuchet MS" w:hAnsi="Cambria Math"/>
                <w:sz w:val="22"/>
                <w:szCs w:val="22"/>
                <w:vertAlign w:val="subscript"/>
              </w:rPr>
              <m:t>0</m:t>
            </m:r>
          </m:sub>
        </m:sSub>
      </m:oMath>
      <w:r w:rsidRPr="00A06E5C">
        <w:rPr>
          <w:rFonts w:eastAsia="Trebuchet MS"/>
          <w:sz w:val="22"/>
          <w:szCs w:val="22"/>
        </w:rPr>
        <w:t xml:space="preserve">? Druk het antwoord uit in </w:t>
      </w:r>
      <m:oMath>
        <m:sSub>
          <m:sSubPr>
            <m:ctrlPr>
              <w:rPr>
                <w:rFonts w:ascii="Cambria Math" w:eastAsia="Trebuchet MS" w:hAnsi="Cambria Math"/>
                <w:sz w:val="22"/>
                <w:szCs w:val="22"/>
              </w:rPr>
            </m:ctrlPr>
          </m:sSubPr>
          <m:e>
            <m:r>
              <w:rPr>
                <w:rFonts w:ascii="Cambria Math" w:eastAsia="Trebuchet MS" w:hAnsi="Cambria Math"/>
                <w:sz w:val="22"/>
                <w:szCs w:val="22"/>
              </w:rPr>
              <m:t>P</m:t>
            </m:r>
          </m:e>
          <m:sub>
            <m:r>
              <w:rPr>
                <w:rFonts w:ascii="Cambria Math" w:eastAsia="Trebuchet MS" w:hAnsi="Cambria Math"/>
                <w:sz w:val="22"/>
                <w:szCs w:val="22"/>
              </w:rPr>
              <m:t>0</m:t>
            </m:r>
          </m:sub>
        </m:sSub>
      </m:oMath>
      <w:r w:rsidRPr="00A06E5C">
        <w:rPr>
          <w:rFonts w:eastAsia="Trebuchet MS"/>
          <w:sz w:val="22"/>
          <w:szCs w:val="22"/>
        </w:rPr>
        <w:t>.</w:t>
      </w:r>
    </w:p>
    <w:p w:rsidR="009777A8" w:rsidRPr="00A06E5C" w:rsidRDefault="009777A8" w:rsidP="009777A8">
      <w:pPr>
        <w:autoSpaceDE w:val="0"/>
        <w:autoSpaceDN w:val="0"/>
        <w:adjustRightInd w:val="0"/>
        <w:rPr>
          <w:rFonts w:cs="Arial"/>
        </w:rPr>
      </w:pPr>
    </w:p>
    <w:p w:rsidR="009777A8" w:rsidRPr="00A06E5C" w:rsidRDefault="009777A8" w:rsidP="009777A8">
      <w:pPr>
        <w:rPr>
          <w:rFonts w:eastAsia="Trebuchet MS" w:cs="Arial"/>
        </w:rPr>
      </w:pPr>
      <w:r w:rsidRPr="00A06E5C">
        <w:rPr>
          <w:rFonts w:eastAsia="Trebuchet MS" w:cs="Arial"/>
        </w:rPr>
        <w:t xml:space="preserve">Met een windmolen kan alleen een fractie van de kinetische energie van de bewegende lucht worden omgezet in de kinetische energie van de rotor. Volgens het </w:t>
      </w:r>
      <w:proofErr w:type="spellStart"/>
      <w:r w:rsidRPr="00A06E5C">
        <w:rPr>
          <w:rFonts w:eastAsia="Trebuchet MS" w:cs="Arial"/>
        </w:rPr>
        <w:t>Betz’s</w:t>
      </w:r>
      <w:proofErr w:type="spellEnd"/>
      <w:r w:rsidRPr="00A06E5C">
        <w:rPr>
          <w:rFonts w:eastAsia="Trebuchet MS" w:cs="Arial"/>
        </w:rPr>
        <w:t xml:space="preserve"> limiet heeft deze omzetting een maximale efficiëntie van 59%. </w:t>
      </w:r>
    </w:p>
    <w:p w:rsidR="009777A8" w:rsidRPr="00A06E5C" w:rsidRDefault="009777A8" w:rsidP="009777A8">
      <w:pPr>
        <w:autoSpaceDE w:val="0"/>
        <w:autoSpaceDN w:val="0"/>
        <w:adjustRightInd w:val="0"/>
        <w:rPr>
          <w:rFonts w:cs="Arial"/>
        </w:rPr>
      </w:pPr>
      <w:r w:rsidRPr="00A06E5C">
        <w:rPr>
          <w:rFonts w:eastAsia="Trebuchet MS" w:cs="Arial"/>
        </w:rPr>
        <w:t>Bovendien zijn er verliezen door het omzetten van de kinetische energie van de rotor naar elektrische energie. Voor een bepaald type windturbine heeft deze omzetting een efficiëntie van 70%.</w:t>
      </w:r>
      <w:r w:rsidRPr="00A06E5C">
        <w:rPr>
          <w:rFonts w:cs="Arial"/>
        </w:rPr>
        <w:br/>
        <w:t>De rotorbladen van deze windmolen beschrijven</w:t>
      </w:r>
      <w:r w:rsidRPr="00A06E5C">
        <w:rPr>
          <w:rFonts w:cs="Arial"/>
          <w:color w:val="FF0000"/>
        </w:rPr>
        <w:t xml:space="preserve"> </w:t>
      </w:r>
      <w:r w:rsidRPr="00A06E5C">
        <w:rPr>
          <w:rFonts w:cs="Arial"/>
        </w:rPr>
        <w:t>een cirkel. Deze heeft een oppervlak met een diameter van 80 m. De dichtheid van lucht is 1,2 kg/m</w:t>
      </w:r>
      <w:r w:rsidRPr="00A06E5C">
        <w:rPr>
          <w:rFonts w:cs="Arial"/>
          <w:vertAlign w:val="superscript"/>
        </w:rPr>
        <w:t>3</w:t>
      </w:r>
      <w:r w:rsidRPr="00A06E5C">
        <w:rPr>
          <w:rFonts w:cs="Arial"/>
        </w:rPr>
        <w:t>. De windsnelheid is 36 km/h.</w:t>
      </w:r>
      <w:r w:rsidRPr="00A06E5C">
        <w:rPr>
          <w:rFonts w:cs="Arial"/>
        </w:rPr>
        <w:br/>
      </w:r>
    </w:p>
    <w:p w:rsidR="009777A8" w:rsidRPr="00A06E5C" w:rsidRDefault="009777A8" w:rsidP="009777A8">
      <w:pPr>
        <w:pStyle w:val="opgavenr"/>
        <w:numPr>
          <w:ilvl w:val="0"/>
          <w:numId w:val="4"/>
        </w:numPr>
        <w:spacing w:before="120" w:after="120" w:line="276" w:lineRule="auto"/>
        <w:rPr>
          <w:sz w:val="22"/>
          <w:szCs w:val="22"/>
        </w:rPr>
      </w:pPr>
      <w:r w:rsidRPr="00A06E5C">
        <w:rPr>
          <w:bCs/>
          <w:sz w:val="22"/>
          <w:szCs w:val="22"/>
        </w:rPr>
        <w:t>(</w:t>
      </w:r>
      <w:r w:rsidRPr="00A06E5C">
        <w:rPr>
          <w:b/>
          <w:bCs/>
          <w:sz w:val="22"/>
          <w:szCs w:val="22"/>
        </w:rPr>
        <w:t>1,6 punten</w:t>
      </w:r>
      <w:r w:rsidRPr="00A06E5C">
        <w:rPr>
          <w:bCs/>
          <w:sz w:val="22"/>
          <w:szCs w:val="22"/>
        </w:rPr>
        <w:t>) Bereken het maximale elektrische vermogen, in W, dat wordt opgewekt door één van deze windmolens.</w:t>
      </w:r>
    </w:p>
    <w:p w:rsidR="009777A8" w:rsidRPr="00A06E5C" w:rsidRDefault="009777A8" w:rsidP="009777A8">
      <w:pPr>
        <w:rPr>
          <w:rFonts w:cs="Arial"/>
        </w:rPr>
      </w:pPr>
      <w:r w:rsidRPr="00A06E5C">
        <w:rPr>
          <w:rFonts w:cs="Arial"/>
        </w:rPr>
        <w:t>De Nederlandse overheid heeft plannen gemaakt om voor de kust een kunstmatig reservoir in zee te bouwen (zie Figuur 2). Dit plan is ook wel bekend als het plan-</w:t>
      </w:r>
      <w:proofErr w:type="spellStart"/>
      <w:r w:rsidRPr="00A06E5C">
        <w:rPr>
          <w:rFonts w:cs="Arial"/>
        </w:rPr>
        <w:t>Lievense</w:t>
      </w:r>
      <w:proofErr w:type="spellEnd"/>
      <w:r w:rsidRPr="00A06E5C">
        <w:rPr>
          <w:rFonts w:cs="Arial"/>
        </w:rPr>
        <w:t>.</w:t>
      </w:r>
      <w:r w:rsidRPr="00A06E5C">
        <w:rPr>
          <w:rFonts w:cs="Arial"/>
        </w:rPr>
        <w:br/>
      </w:r>
    </w:p>
    <w:p w:rsidR="009777A8" w:rsidRPr="00A06E5C" w:rsidRDefault="009777A8" w:rsidP="009777A8">
      <w:pPr>
        <w:keepNext/>
        <w:autoSpaceDE w:val="0"/>
        <w:autoSpaceDN w:val="0"/>
        <w:adjustRightInd w:val="0"/>
        <w:rPr>
          <w:rFonts w:cs="Arial"/>
        </w:rPr>
      </w:pPr>
      <w:r w:rsidRPr="00A06E5C">
        <w:rPr>
          <w:rFonts w:cs="Arial"/>
          <w:noProof/>
        </w:rPr>
        <w:lastRenderedPageBreak/>
        <w:drawing>
          <wp:anchor distT="0" distB="0" distL="114300" distR="114300" simplePos="0" relativeHeight="251657728" behindDoc="0" locked="0" layoutInCell="1" allowOverlap="1" wp14:anchorId="60027610" wp14:editId="59783627">
            <wp:simplePos x="0" y="0"/>
            <wp:positionH relativeFrom="column">
              <wp:posOffset>916554</wp:posOffset>
            </wp:positionH>
            <wp:positionV relativeFrom="paragraph">
              <wp:posOffset>10437</wp:posOffset>
            </wp:positionV>
            <wp:extent cx="3342005" cy="260096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42005" cy="2600960"/>
                    </a:xfrm>
                    <a:prstGeom prst="rect">
                      <a:avLst/>
                    </a:prstGeom>
                  </pic:spPr>
                </pic:pic>
              </a:graphicData>
            </a:graphic>
            <wp14:sizeRelH relativeFrom="page">
              <wp14:pctWidth>0</wp14:pctWidth>
            </wp14:sizeRelH>
            <wp14:sizeRelV relativeFrom="page">
              <wp14:pctHeight>0</wp14:pctHeight>
            </wp14:sizeRelV>
          </wp:anchor>
        </w:drawing>
      </w:r>
    </w:p>
    <w:p w:rsidR="009777A8" w:rsidRPr="00A06E5C" w:rsidRDefault="009777A8" w:rsidP="009777A8">
      <w:pPr>
        <w:rPr>
          <w:rFonts w:cs="Arial"/>
        </w:rPr>
      </w:pPr>
    </w:p>
    <w:p w:rsidR="009777A8" w:rsidRPr="00A06E5C" w:rsidRDefault="009777A8"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p>
    <w:p w:rsidR="00EB4A83" w:rsidRDefault="00EB4A83" w:rsidP="009777A8">
      <w:pPr>
        <w:autoSpaceDE w:val="0"/>
        <w:autoSpaceDN w:val="0"/>
        <w:adjustRightInd w:val="0"/>
        <w:spacing w:after="120"/>
        <w:rPr>
          <w:rFonts w:cs="Arial"/>
        </w:rPr>
      </w:pPr>
    </w:p>
    <w:p w:rsidR="00EB4A83" w:rsidRDefault="00EB4A83" w:rsidP="009777A8">
      <w:pPr>
        <w:autoSpaceDE w:val="0"/>
        <w:autoSpaceDN w:val="0"/>
        <w:adjustRightInd w:val="0"/>
        <w:spacing w:after="120"/>
        <w:rPr>
          <w:rFonts w:cs="Arial"/>
        </w:rPr>
      </w:pPr>
    </w:p>
    <w:p w:rsidR="009777A8" w:rsidRPr="00A06E5C" w:rsidRDefault="009777A8" w:rsidP="009777A8">
      <w:pPr>
        <w:autoSpaceDE w:val="0"/>
        <w:autoSpaceDN w:val="0"/>
        <w:adjustRightInd w:val="0"/>
        <w:spacing w:after="120"/>
        <w:rPr>
          <w:rFonts w:cs="Arial"/>
        </w:rPr>
      </w:pPr>
      <w:r w:rsidRPr="00A06E5C">
        <w:rPr>
          <w:rFonts w:cs="Arial"/>
        </w:rPr>
        <w:t xml:space="preserve">Het water in het reservoir is omsloten door een dijk en het niveau ligt veel lager dan het waterniveau dan de zee. Windmolens worden bovenop de dijk gebouwd. Bij </w:t>
      </w:r>
      <w:r w:rsidRPr="00A06E5C">
        <w:rPr>
          <w:rFonts w:cs="Arial"/>
          <w:color w:val="000000" w:themeColor="text1"/>
        </w:rPr>
        <w:t xml:space="preserve">voldoende </w:t>
      </w:r>
      <w:r w:rsidRPr="00A06E5C">
        <w:rPr>
          <w:rFonts w:cs="Arial"/>
        </w:rPr>
        <w:t>windsnelheid wordt er water van het reservoir naar de zee gepompt met behulp van de windmolens. Daarentegen is het systeem zo ontworpen dat er juist bij te lage windsnelheden weer water van de zee naar het reservoir stroomt, door de in de dijk ingebouwde turbines. Deze turbines drijven hierbij generatoren aan waarmee elektrische energie wordt opgewekt. Een overzicht hiervan is gegeven in Figuur 3.</w:t>
      </w:r>
    </w:p>
    <w:p w:rsidR="009777A8" w:rsidRPr="00A06E5C" w:rsidRDefault="009777A8" w:rsidP="009777A8">
      <w:pPr>
        <w:autoSpaceDE w:val="0"/>
        <w:autoSpaceDN w:val="0"/>
        <w:adjustRightInd w:val="0"/>
        <w:spacing w:before="120"/>
        <w:rPr>
          <w:rFonts w:cs="Arial"/>
        </w:rPr>
      </w:pPr>
      <w:r w:rsidRPr="00A06E5C">
        <w:rPr>
          <w:rFonts w:cs="Arial"/>
          <w:noProof/>
        </w:rPr>
        <w:drawing>
          <wp:anchor distT="0" distB="0" distL="114300" distR="114300" simplePos="0" relativeHeight="251656704" behindDoc="0" locked="0" layoutInCell="1" allowOverlap="1" wp14:anchorId="73C2570C" wp14:editId="0192623F">
            <wp:simplePos x="0" y="0"/>
            <wp:positionH relativeFrom="column">
              <wp:posOffset>749300</wp:posOffset>
            </wp:positionH>
            <wp:positionV relativeFrom="paragraph">
              <wp:posOffset>27940</wp:posOffset>
            </wp:positionV>
            <wp:extent cx="4015105" cy="164655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5105" cy="1646555"/>
                    </a:xfrm>
                    <a:prstGeom prst="rect">
                      <a:avLst/>
                    </a:prstGeom>
                  </pic:spPr>
                </pic:pic>
              </a:graphicData>
            </a:graphic>
            <wp14:sizeRelH relativeFrom="page">
              <wp14:pctWidth>0</wp14:pctWidth>
            </wp14:sizeRelH>
            <wp14:sizeRelV relativeFrom="page">
              <wp14:pctHeight>0</wp14:pctHeight>
            </wp14:sizeRelV>
          </wp:anchor>
        </w:drawing>
      </w:r>
    </w:p>
    <w:p w:rsidR="009777A8" w:rsidRDefault="009777A8" w:rsidP="009777A8">
      <w:pPr>
        <w:autoSpaceDE w:val="0"/>
        <w:autoSpaceDN w:val="0"/>
        <w:adjustRightInd w:val="0"/>
        <w:spacing w:before="120"/>
        <w:rPr>
          <w:rFonts w:cs="Arial"/>
        </w:rPr>
      </w:pPr>
    </w:p>
    <w:p w:rsidR="009777A8" w:rsidRDefault="009777A8" w:rsidP="009777A8">
      <w:pPr>
        <w:autoSpaceDE w:val="0"/>
        <w:autoSpaceDN w:val="0"/>
        <w:adjustRightInd w:val="0"/>
        <w:spacing w:before="120"/>
        <w:rPr>
          <w:rFonts w:cs="Arial"/>
        </w:rPr>
      </w:pPr>
    </w:p>
    <w:p w:rsidR="009777A8" w:rsidRDefault="009777A8" w:rsidP="009777A8">
      <w:pPr>
        <w:autoSpaceDE w:val="0"/>
        <w:autoSpaceDN w:val="0"/>
        <w:adjustRightInd w:val="0"/>
        <w:spacing w:before="120"/>
        <w:rPr>
          <w:rFonts w:cs="Arial"/>
        </w:rPr>
      </w:pPr>
    </w:p>
    <w:p w:rsidR="009777A8" w:rsidRDefault="009777A8" w:rsidP="009777A8">
      <w:pPr>
        <w:autoSpaceDE w:val="0"/>
        <w:autoSpaceDN w:val="0"/>
        <w:adjustRightInd w:val="0"/>
        <w:spacing w:before="120"/>
        <w:rPr>
          <w:rFonts w:cs="Arial"/>
        </w:rPr>
      </w:pPr>
    </w:p>
    <w:p w:rsidR="009777A8" w:rsidRDefault="009777A8" w:rsidP="009777A8">
      <w:pPr>
        <w:autoSpaceDE w:val="0"/>
        <w:autoSpaceDN w:val="0"/>
        <w:adjustRightInd w:val="0"/>
        <w:spacing w:before="120"/>
        <w:rPr>
          <w:rFonts w:cs="Arial"/>
        </w:rPr>
      </w:pPr>
    </w:p>
    <w:p w:rsidR="009777A8" w:rsidRDefault="009777A8" w:rsidP="009777A8">
      <w:pPr>
        <w:autoSpaceDE w:val="0"/>
        <w:autoSpaceDN w:val="0"/>
        <w:adjustRightInd w:val="0"/>
        <w:spacing w:before="120"/>
        <w:rPr>
          <w:rFonts w:cs="Arial"/>
        </w:rPr>
      </w:pPr>
    </w:p>
    <w:p w:rsidR="009777A8" w:rsidRPr="00A06E5C" w:rsidRDefault="009777A8" w:rsidP="009777A8">
      <w:pPr>
        <w:autoSpaceDE w:val="0"/>
        <w:autoSpaceDN w:val="0"/>
        <w:adjustRightInd w:val="0"/>
        <w:spacing w:before="120"/>
        <w:rPr>
          <w:rFonts w:cs="Arial"/>
        </w:rPr>
      </w:pPr>
      <w:r w:rsidRPr="00A06E5C">
        <w:rPr>
          <w:rFonts w:cs="Arial"/>
        </w:rPr>
        <w:t>Het waterniveau in het reservoir varieert tussen de 32,0 m en de 40,0 m onder het zeewaterniveau. Om het waterniveau in het reservoir te verlagen van het hoogste naar het laagste niveau, moeten de windmolens 3,3·10</w:t>
      </w:r>
      <w:r w:rsidRPr="00A06E5C">
        <w:rPr>
          <w:rFonts w:cs="Arial"/>
          <w:vertAlign w:val="superscript"/>
        </w:rPr>
        <w:t>11</w:t>
      </w:r>
      <w:r w:rsidRPr="00A06E5C">
        <w:rPr>
          <w:rFonts w:cs="Arial"/>
        </w:rPr>
        <w:t xml:space="preserve"> kg water van het reservoir naar de zee pompen. Neem aan dat de wanden van het reservoir verticaal zijn en dat het zeewaterniveau constant blijft.</w:t>
      </w:r>
      <w:r w:rsidRPr="00A06E5C">
        <w:rPr>
          <w:rFonts w:cs="Arial"/>
        </w:rPr>
        <w:br/>
      </w:r>
    </w:p>
    <w:p w:rsidR="009777A8" w:rsidRPr="00A06E5C" w:rsidRDefault="009777A8" w:rsidP="009777A8">
      <w:pPr>
        <w:pStyle w:val="opgavenr"/>
        <w:numPr>
          <w:ilvl w:val="0"/>
          <w:numId w:val="4"/>
        </w:numPr>
        <w:spacing w:before="120" w:after="120" w:line="276" w:lineRule="auto"/>
        <w:rPr>
          <w:sz w:val="22"/>
          <w:szCs w:val="22"/>
        </w:rPr>
      </w:pPr>
      <w:r w:rsidRPr="00A06E5C">
        <w:rPr>
          <w:bCs/>
          <w:sz w:val="22"/>
          <w:szCs w:val="22"/>
        </w:rPr>
        <w:t>(</w:t>
      </w:r>
      <w:r w:rsidRPr="00A06E5C">
        <w:rPr>
          <w:b/>
          <w:bCs/>
          <w:sz w:val="22"/>
          <w:szCs w:val="22"/>
        </w:rPr>
        <w:t>1,2 punten</w:t>
      </w:r>
      <w:r w:rsidRPr="00A06E5C">
        <w:rPr>
          <w:bCs/>
          <w:sz w:val="22"/>
          <w:szCs w:val="22"/>
        </w:rPr>
        <w:t>) Bereken de oppervlakte van het reservoir</w:t>
      </w:r>
      <w:r w:rsidRPr="00A06E5C">
        <w:rPr>
          <w:sz w:val="22"/>
          <w:szCs w:val="22"/>
        </w:rPr>
        <w:t xml:space="preserve"> in m</w:t>
      </w:r>
      <w:r w:rsidRPr="00A06E5C">
        <w:rPr>
          <w:sz w:val="22"/>
          <w:szCs w:val="22"/>
          <w:vertAlign w:val="superscript"/>
        </w:rPr>
        <w:t>2</w:t>
      </w:r>
      <w:r w:rsidRPr="00A06E5C">
        <w:rPr>
          <w:sz w:val="22"/>
          <w:szCs w:val="22"/>
        </w:rPr>
        <w:t>. De dichtheid van het zeewater is 1,03</w:t>
      </w:r>
      <w:r w:rsidRPr="00A06E5C">
        <w:rPr>
          <w:rFonts w:eastAsiaTheme="minorEastAsia"/>
          <w:sz w:val="22"/>
          <w:szCs w:val="22"/>
        </w:rPr>
        <w:t>·</w:t>
      </w:r>
      <w:r w:rsidRPr="00A06E5C">
        <w:rPr>
          <w:sz w:val="22"/>
          <w:szCs w:val="22"/>
        </w:rPr>
        <w:t>10</w:t>
      </w:r>
      <w:r w:rsidRPr="00A06E5C">
        <w:rPr>
          <w:sz w:val="22"/>
          <w:szCs w:val="22"/>
          <w:vertAlign w:val="superscript"/>
        </w:rPr>
        <w:t>3</w:t>
      </w:r>
      <w:r w:rsidRPr="00A06E5C">
        <w:rPr>
          <w:sz w:val="22"/>
          <w:szCs w:val="22"/>
        </w:rPr>
        <w:t> kg/m</w:t>
      </w:r>
      <w:r w:rsidRPr="00A06E5C">
        <w:rPr>
          <w:sz w:val="22"/>
          <w:szCs w:val="22"/>
          <w:vertAlign w:val="superscript"/>
        </w:rPr>
        <w:t>3</w:t>
      </w:r>
      <w:r w:rsidRPr="00A06E5C">
        <w:rPr>
          <w:sz w:val="22"/>
          <w:szCs w:val="22"/>
        </w:rPr>
        <w:t>.</w:t>
      </w:r>
    </w:p>
    <w:p w:rsidR="009777A8" w:rsidRPr="00A06E5C" w:rsidRDefault="009777A8" w:rsidP="009777A8">
      <w:pPr>
        <w:autoSpaceDE w:val="0"/>
        <w:autoSpaceDN w:val="0"/>
        <w:adjustRightInd w:val="0"/>
        <w:rPr>
          <w:rFonts w:cs="Arial"/>
        </w:rPr>
      </w:pPr>
      <w:r w:rsidRPr="00A06E5C">
        <w:rPr>
          <w:rFonts w:cs="Arial"/>
        </w:rPr>
        <w:br/>
        <w:t>Bij een ander ontwerp worden 75 windmolens bovenop de dijk geplaatst. Elk heeft een gemiddeld elektrisch vermogen van 5,0 MW.</w:t>
      </w:r>
      <w:r w:rsidRPr="00A06E5C">
        <w:rPr>
          <w:rFonts w:cs="Arial"/>
        </w:rPr>
        <w:br/>
      </w:r>
    </w:p>
    <w:p w:rsidR="009777A8" w:rsidRPr="00A06E5C" w:rsidRDefault="009777A8" w:rsidP="009777A8">
      <w:pPr>
        <w:pStyle w:val="opgavenr"/>
        <w:numPr>
          <w:ilvl w:val="0"/>
          <w:numId w:val="4"/>
        </w:numPr>
        <w:spacing w:before="120" w:after="120" w:line="276" w:lineRule="auto"/>
        <w:rPr>
          <w:sz w:val="22"/>
          <w:szCs w:val="22"/>
        </w:rPr>
      </w:pPr>
      <w:r w:rsidRPr="00A06E5C">
        <w:rPr>
          <w:sz w:val="22"/>
          <w:szCs w:val="22"/>
        </w:rPr>
        <w:t>(</w:t>
      </w:r>
      <w:r w:rsidRPr="00A06E5C">
        <w:rPr>
          <w:b/>
          <w:sz w:val="22"/>
          <w:szCs w:val="22"/>
        </w:rPr>
        <w:t>2,0 punten</w:t>
      </w:r>
      <w:r w:rsidRPr="00A06E5C">
        <w:rPr>
          <w:sz w:val="22"/>
          <w:szCs w:val="22"/>
        </w:rPr>
        <w:t>) Bereken hoeveel uur het duurt om het waterniveau in het reservoir te verlagen van het hoogste naar het laagste niveau.</w:t>
      </w:r>
      <w:r w:rsidRPr="00A06E5C">
        <w:rPr>
          <w:sz w:val="22"/>
          <w:szCs w:val="22"/>
        </w:rPr>
        <w:br/>
      </w:r>
    </w:p>
    <w:p w:rsidR="009777A8" w:rsidRPr="00A06E5C" w:rsidRDefault="009777A8" w:rsidP="009777A8">
      <w:pPr>
        <w:pStyle w:val="Lijstalinea"/>
        <w:spacing w:after="120"/>
        <w:ind w:left="0"/>
        <w:contextualSpacing w:val="0"/>
        <w:rPr>
          <w:rFonts w:cs="Arial"/>
        </w:rPr>
      </w:pPr>
      <w:r w:rsidRPr="00A06E5C">
        <w:rPr>
          <w:rFonts w:cs="Arial"/>
        </w:rPr>
        <w:lastRenderedPageBreak/>
        <w:t xml:space="preserve">Nu vraag je je misschien af wat het nut is van een dergelijke elektriciteitscentrale. Want de elektrische energie die door de windmolens wordt opgewekt kan ook direct worden overgedragen aan het elektriciteitsnet. Ondanks dit argument en de enorme kosten voor dit project zijn er vele voordelen voor deze elektriciteitscentrale. In onderstaand kader vind je meerdere argumenten. </w:t>
      </w:r>
      <w:r w:rsidRPr="00A06E5C">
        <w:rPr>
          <w:rFonts w:cs="Arial"/>
        </w:rPr>
        <w:br/>
      </w:r>
    </w:p>
    <w:tbl>
      <w:tblPr>
        <w:tblpPr w:leftFromText="141" w:rightFromText="141" w:vertAnchor="text" w:tblpX="1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77"/>
        <w:gridCol w:w="7958"/>
      </w:tblGrid>
      <w:tr w:rsidR="009777A8" w:rsidRPr="00C10E32" w:rsidTr="00DE4516">
        <w:trPr>
          <w:trHeight w:val="372"/>
        </w:trPr>
        <w:tc>
          <w:tcPr>
            <w:tcW w:w="529" w:type="dxa"/>
          </w:tcPr>
          <w:p w:rsidR="009777A8" w:rsidRPr="006124DE" w:rsidRDefault="009777A8" w:rsidP="00DE4516">
            <w:pPr>
              <w:spacing w:before="60" w:after="60"/>
              <w:rPr>
                <w:rFonts w:ascii="Trebuchet MS" w:hAnsi="Trebuchet MS"/>
                <w:b/>
                <w:sz w:val="24"/>
                <w:szCs w:val="24"/>
                <w:lang w:val="en-US"/>
              </w:rPr>
            </w:pPr>
            <w:r>
              <w:rPr>
                <w:rFonts w:ascii="Trebuchet MS" w:hAnsi="Trebuchet MS"/>
                <w:b/>
                <w:sz w:val="24"/>
                <w:szCs w:val="24"/>
                <w:lang w:val="en-US"/>
              </w:rPr>
              <w:t>Ja</w:t>
            </w:r>
          </w:p>
        </w:tc>
        <w:tc>
          <w:tcPr>
            <w:tcW w:w="438" w:type="dxa"/>
            <w:vAlign w:val="center"/>
          </w:tcPr>
          <w:p w:rsidR="009777A8" w:rsidRPr="006124DE" w:rsidRDefault="009777A8" w:rsidP="00DE4516">
            <w:pPr>
              <w:spacing w:before="60" w:after="60"/>
              <w:rPr>
                <w:rFonts w:ascii="Trebuchet MS" w:hAnsi="Trebuchet MS"/>
                <w:b/>
                <w:sz w:val="24"/>
                <w:szCs w:val="24"/>
                <w:lang w:val="en-US"/>
              </w:rPr>
            </w:pPr>
            <w:r>
              <w:rPr>
                <w:rFonts w:ascii="Trebuchet MS" w:hAnsi="Trebuchet MS"/>
                <w:b/>
                <w:sz w:val="24"/>
                <w:szCs w:val="24"/>
                <w:lang w:val="en-US"/>
              </w:rPr>
              <w:t>Nee</w:t>
            </w:r>
          </w:p>
        </w:tc>
        <w:tc>
          <w:tcPr>
            <w:tcW w:w="8052" w:type="dxa"/>
            <w:shd w:val="clear" w:color="auto" w:fill="auto"/>
            <w:vAlign w:val="center"/>
          </w:tcPr>
          <w:p w:rsidR="009777A8" w:rsidRPr="006124DE" w:rsidRDefault="009777A8" w:rsidP="00DE4516">
            <w:pPr>
              <w:spacing w:before="60" w:after="60"/>
              <w:rPr>
                <w:rFonts w:ascii="Trebuchet MS" w:hAnsi="Trebuchet MS"/>
                <w:b/>
                <w:lang w:val="en-US"/>
              </w:rPr>
            </w:pPr>
            <w:r>
              <w:rPr>
                <w:rFonts w:ascii="Trebuchet MS" w:hAnsi="Trebuchet MS"/>
                <w:b/>
                <w:lang w:val="en-US"/>
              </w:rPr>
              <w:t>Argument</w:t>
            </w:r>
          </w:p>
        </w:tc>
      </w:tr>
      <w:tr w:rsidR="009777A8" w:rsidRPr="00C10E32" w:rsidTr="00DE4516">
        <w:trPr>
          <w:trHeight w:val="372"/>
        </w:trPr>
        <w:tc>
          <w:tcPr>
            <w:tcW w:w="529" w:type="dxa"/>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Vanwege de locatie in zee, wordt er niemand gestoord door deze centrale.</w:t>
            </w:r>
          </w:p>
        </w:tc>
      </w:tr>
      <w:tr w:rsidR="009777A8" w:rsidRPr="00C10E32" w:rsidTr="00DE4516">
        <w:trPr>
          <w:trHeight w:val="372"/>
        </w:trPr>
        <w:tc>
          <w:tcPr>
            <w:tcW w:w="529" w:type="dxa"/>
            <w:vAlign w:val="center"/>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In deze centrale kan energie worden opgeslagen en vervolgens worden gebruikt</w:t>
            </w:r>
            <w:r>
              <w:rPr>
                <w:rFonts w:cs="Arial"/>
              </w:rPr>
              <w:t xml:space="preserve"> i</w:t>
            </w:r>
            <w:r w:rsidRPr="00A06E5C">
              <w:rPr>
                <w:rFonts w:eastAsia="SymbolMT" w:cs="Arial"/>
              </w:rPr>
              <w:t>n afwezigheid van wind.</w:t>
            </w:r>
          </w:p>
        </w:tc>
      </w:tr>
      <w:tr w:rsidR="009777A8" w:rsidRPr="00C10E32" w:rsidTr="00DE4516">
        <w:trPr>
          <w:trHeight w:val="372"/>
        </w:trPr>
        <w:tc>
          <w:tcPr>
            <w:tcW w:w="529" w:type="dxa"/>
            <w:vAlign w:val="center"/>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rPr>
                <w:rFonts w:ascii="Trebuchet MS" w:eastAsia="SymbolMT" w:hAnsi="Trebuchet MS" w:cs="TimesNewRomanPSMT"/>
                <w:lang w:val="en-US"/>
              </w:rPr>
            </w:pPr>
            <w:r w:rsidRPr="00A06E5C">
              <w:rPr>
                <w:rFonts w:cs="Arial"/>
              </w:rPr>
              <w:t>In deze centrale kan energie worden opgeslagen en wanneer nodig worden</w:t>
            </w:r>
            <w:r>
              <w:rPr>
                <w:rFonts w:cs="Arial"/>
              </w:rPr>
              <w:t xml:space="preserve"> </w:t>
            </w:r>
            <w:r w:rsidRPr="00A06E5C">
              <w:rPr>
                <w:rFonts w:eastAsia="SymbolMT" w:cs="Arial"/>
              </w:rPr>
              <w:t>gebruikt.</w:t>
            </w:r>
          </w:p>
        </w:tc>
      </w:tr>
      <w:tr w:rsidR="009777A8" w:rsidRPr="00C10E32" w:rsidTr="00DE4516">
        <w:trPr>
          <w:trHeight w:val="372"/>
        </w:trPr>
        <w:tc>
          <w:tcPr>
            <w:tcW w:w="529" w:type="dxa"/>
            <w:vAlign w:val="center"/>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is een goedkope manier om elektriciteit op te wekken.</w:t>
            </w:r>
          </w:p>
        </w:tc>
      </w:tr>
      <w:tr w:rsidR="009777A8" w:rsidRPr="00C10E32" w:rsidTr="00DE4516">
        <w:trPr>
          <w:trHeight w:val="372"/>
        </w:trPr>
        <w:tc>
          <w:tcPr>
            <w:tcW w:w="529" w:type="dxa"/>
            <w:vAlign w:val="center"/>
          </w:tcPr>
          <w:p w:rsidR="009777A8" w:rsidRPr="00D1495D" w:rsidRDefault="009777A8" w:rsidP="00DE4516">
            <w:pPr>
              <w:spacing w:before="60" w:after="60"/>
              <w:rPr>
                <w:rFonts w:ascii="Trebuchet MS" w:hAnsi="Trebuchet MS"/>
                <w:sz w:val="24"/>
                <w:szCs w:val="24"/>
              </w:rPr>
            </w:pPr>
          </w:p>
        </w:tc>
        <w:tc>
          <w:tcPr>
            <w:tcW w:w="438" w:type="dxa"/>
            <w:vAlign w:val="center"/>
          </w:tcPr>
          <w:p w:rsidR="009777A8" w:rsidRPr="00D1495D" w:rsidRDefault="009777A8" w:rsidP="00DE4516">
            <w:pPr>
              <w:spacing w:before="60" w:after="60"/>
              <w:rPr>
                <w:rFonts w:ascii="Trebuchet MS" w:hAnsi="Trebuchet MS"/>
                <w:sz w:val="24"/>
                <w:szCs w:val="24"/>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kan een continue voorziening van vermogen leveren</w:t>
            </w:r>
            <w:r w:rsidRPr="00A06E5C">
              <w:rPr>
                <w:rFonts w:eastAsia="SymbolMT" w:cs="Arial"/>
              </w:rPr>
              <w:t>.</w:t>
            </w:r>
          </w:p>
        </w:tc>
      </w:tr>
      <w:tr w:rsidR="009777A8" w:rsidRPr="00C10E32" w:rsidTr="00DE4516">
        <w:trPr>
          <w:trHeight w:val="461"/>
        </w:trPr>
        <w:tc>
          <w:tcPr>
            <w:tcW w:w="529" w:type="dxa"/>
            <w:vAlign w:val="center"/>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Het vermogen kan worden aangepast aan de energiebehoefte</w:t>
            </w:r>
            <w:r w:rsidRPr="00A06E5C">
              <w:rPr>
                <w:rFonts w:eastAsia="SymbolMT" w:cs="Arial"/>
              </w:rPr>
              <w:t>.</w:t>
            </w:r>
          </w:p>
        </w:tc>
      </w:tr>
      <w:tr w:rsidR="009777A8" w:rsidRPr="00C10E32" w:rsidTr="00DE4516">
        <w:trPr>
          <w:trHeight w:val="457"/>
        </w:trPr>
        <w:tc>
          <w:tcPr>
            <w:tcW w:w="529" w:type="dxa"/>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kan meerdere kolencentrales vervangen.</w:t>
            </w:r>
          </w:p>
        </w:tc>
      </w:tr>
      <w:tr w:rsidR="009777A8" w:rsidRPr="00C10E32" w:rsidTr="00DE4516">
        <w:trPr>
          <w:trHeight w:val="457"/>
        </w:trPr>
        <w:tc>
          <w:tcPr>
            <w:tcW w:w="529" w:type="dxa"/>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stoot geen CO</w:t>
            </w:r>
            <w:r w:rsidRPr="00A06E5C">
              <w:rPr>
                <w:rFonts w:cs="Arial"/>
                <w:vertAlign w:val="subscript"/>
              </w:rPr>
              <w:t>2</w:t>
            </w:r>
            <w:r w:rsidRPr="00A06E5C">
              <w:rPr>
                <w:rFonts w:cs="Arial"/>
              </w:rPr>
              <w:t xml:space="preserve"> uit.</w:t>
            </w:r>
          </w:p>
        </w:tc>
      </w:tr>
    </w:tbl>
    <w:p w:rsidR="009777A8" w:rsidRPr="00A06E5C" w:rsidRDefault="009777A8" w:rsidP="009777A8">
      <w:pPr>
        <w:pStyle w:val="Lijstalinea"/>
        <w:spacing w:after="120"/>
        <w:ind w:left="0"/>
        <w:contextualSpacing w:val="0"/>
        <w:rPr>
          <w:rFonts w:cs="Arial"/>
        </w:rPr>
      </w:pPr>
    </w:p>
    <w:p w:rsidR="007F18EE" w:rsidRDefault="009777A8" w:rsidP="009777A8">
      <w:pPr>
        <w:pStyle w:val="Lijstalinea"/>
        <w:numPr>
          <w:ilvl w:val="0"/>
          <w:numId w:val="4"/>
        </w:numPr>
      </w:pPr>
      <w:r w:rsidRPr="00A06E5C">
        <w:t>(</w:t>
      </w:r>
      <w:r w:rsidRPr="009777A8">
        <w:rPr>
          <w:b/>
          <w:bCs/>
        </w:rPr>
        <w:t>1,2 punten</w:t>
      </w:r>
      <w:r w:rsidRPr="00A06E5C">
        <w:t xml:space="preserve">) Geef voor elk van de argumenten aan of ze wel (JA) of niet (NEE) het bouwen van een dergelijke elektriciteitscentrale ondersteunen, in tegenstelling tot een centrale met alleen windmolens op dezelfde plaats die de elektriciteit direct overdraagt aan het elektriciteitsnet. </w:t>
      </w:r>
      <w:r w:rsidRPr="00A06E5C">
        <w:br/>
        <w:t>Er worden punten afgetrokken voor foute antwoorden en je hebt de keuze om geen antwoord in te vullen (geen verlies van punten). Het minimale aantal punten voor deze vraag is 0.</w:t>
      </w:r>
    </w:p>
    <w:p w:rsidR="009777A8" w:rsidRDefault="009777A8" w:rsidP="009777A8"/>
    <w:p w:rsidR="009777A8" w:rsidRDefault="009777A8">
      <w:pPr>
        <w:spacing w:after="200"/>
      </w:pPr>
      <w:r>
        <w:br w:type="page"/>
      </w:r>
    </w:p>
    <w:p w:rsidR="009777A8" w:rsidRDefault="009777A8">
      <w:pPr>
        <w:spacing w:after="200"/>
      </w:pPr>
      <w:r>
        <w:lastRenderedPageBreak/>
        <w:br w:type="page"/>
      </w:r>
    </w:p>
    <w:p w:rsidR="009777A8" w:rsidRDefault="009777A8" w:rsidP="009777A8">
      <w:pPr>
        <w:spacing w:before="36"/>
        <w:ind w:left="72"/>
        <w:rPr>
          <w:rFonts w:cs="Arial"/>
          <w:color w:val="000000"/>
          <w:spacing w:val="-9"/>
          <w:w w:val="105"/>
        </w:rPr>
      </w:pPr>
      <w:r w:rsidRPr="00273487">
        <w:rPr>
          <w:rFonts w:cs="Arial"/>
          <w:b/>
          <w:color w:val="000000"/>
          <w:spacing w:val="-9"/>
          <w:w w:val="105"/>
        </w:rPr>
        <w:lastRenderedPageBreak/>
        <w:t>(1.)</w:t>
      </w:r>
      <w:r>
        <w:rPr>
          <w:rFonts w:cs="Arial"/>
          <w:color w:val="000000"/>
          <w:spacing w:val="-9"/>
          <w:w w:val="105"/>
        </w:rPr>
        <w:br/>
        <w:t>Antwoord: P= 8P</w:t>
      </w:r>
      <w:r>
        <w:rPr>
          <w:rFonts w:cs="Arial"/>
          <w:color w:val="000000"/>
          <w:spacing w:val="-9"/>
          <w:w w:val="105"/>
          <w:vertAlign w:val="subscript"/>
        </w:rPr>
        <w:t>0</w:t>
      </w:r>
      <w:r>
        <w:rPr>
          <w:rFonts w:cs="Arial"/>
          <w:color w:val="000000"/>
          <w:spacing w:val="-9"/>
          <w:w w:val="105"/>
        </w:rPr>
        <w:br/>
        <w:t>Uitleg:</w:t>
      </w:r>
    </w:p>
    <w:p w:rsidR="009777A8" w:rsidRDefault="009777A8" w:rsidP="009777A8">
      <w:pPr>
        <w:spacing w:before="120" w:after="120"/>
        <w:rPr>
          <w:rFonts w:cs="Arial"/>
          <w:color w:val="FF0000"/>
        </w:rPr>
      </w:pPr>
      <m:oMath>
        <m:sSub>
          <m:sSubPr>
            <m:ctrlPr>
              <w:rPr>
                <w:rFonts w:ascii="Cambria Math" w:eastAsia="Trebuchet MS" w:hAnsi="Cambria Math" w:cs="Arial"/>
                <w:i/>
              </w:rPr>
            </m:ctrlPr>
          </m:sSubPr>
          <m:e>
            <m:r>
              <w:rPr>
                <w:rFonts w:ascii="Cambria Math" w:eastAsia="Trebuchet MS" w:hAnsi="Cambria Math" w:cs="Arial"/>
              </w:rPr>
              <m:t>P</m:t>
            </m:r>
          </m:e>
          <m:sub>
            <m:r>
              <w:rPr>
                <w:rFonts w:ascii="Cambria Math" w:eastAsia="Trebuchet MS" w:hAnsi="Cambria Math" w:cs="Arial"/>
              </w:rPr>
              <m:t>0</m:t>
            </m:r>
          </m:sub>
        </m:sSub>
        <m:r>
          <w:rPr>
            <w:rFonts w:ascii="Cambria Math" w:eastAsia="Trebuchet MS" w:hAnsi="Cambria Math" w:cs="Arial"/>
          </w:rPr>
          <m:t xml:space="preserve"> = ½ Aρ</m:t>
        </m:r>
        <m:sSup>
          <m:sSupPr>
            <m:ctrlPr>
              <w:rPr>
                <w:rFonts w:ascii="Cambria Math" w:eastAsia="Trebuchet MS" w:hAnsi="Cambria Math" w:cs="Arial"/>
                <w:i/>
              </w:rPr>
            </m:ctrlPr>
          </m:sSupPr>
          <m:e>
            <m:sSub>
              <m:sSubPr>
                <m:ctrlPr>
                  <w:rPr>
                    <w:rFonts w:ascii="Cambria Math" w:eastAsia="Trebuchet MS" w:hAnsi="Cambria Math" w:cs="Arial"/>
                    <w:i/>
                  </w:rPr>
                </m:ctrlPr>
              </m:sSubPr>
              <m:e>
                <m:r>
                  <w:rPr>
                    <w:rFonts w:ascii="Cambria Math" w:eastAsia="Trebuchet MS" w:hAnsi="Cambria Math" w:cs="Arial"/>
                  </w:rPr>
                  <m:t>v</m:t>
                </m:r>
              </m:e>
              <m:sub>
                <m:r>
                  <w:rPr>
                    <w:rFonts w:ascii="Cambria Math" w:eastAsia="Trebuchet MS" w:hAnsi="Cambria Math" w:cs="Arial"/>
                  </w:rPr>
                  <m:t>0</m:t>
                </m:r>
              </m:sub>
            </m:sSub>
          </m:e>
          <m:sup>
            <m:r>
              <w:rPr>
                <w:rFonts w:ascii="Cambria Math" w:eastAsia="Trebuchet MS" w:hAnsi="Cambria Math" w:cs="Arial"/>
                <w:vertAlign w:val="superscript"/>
              </w:rPr>
              <m:t>3</m:t>
            </m:r>
          </m:sup>
        </m:sSup>
        <m:r>
          <m:rPr>
            <m:sty m:val="p"/>
          </m:rPr>
          <w:rPr>
            <w:rFonts w:ascii="Cambria Math" w:eastAsia="Trebuchet MS" w:hAnsi="Cambria Math" w:cs="Arial"/>
          </w:rPr>
          <m:t xml:space="preserve">    en    </m:t>
        </m:r>
        <m:r>
          <w:rPr>
            <w:rFonts w:ascii="Cambria Math" w:eastAsia="Trebuchet MS" w:hAnsi="Cambria Math" w:cs="Arial"/>
          </w:rPr>
          <m:t>P = ½ Aρ</m:t>
        </m:r>
        <m:sSup>
          <m:sSupPr>
            <m:ctrlPr>
              <w:rPr>
                <w:rFonts w:ascii="Cambria Math" w:eastAsia="Trebuchet MS" w:hAnsi="Cambria Math" w:cs="Arial"/>
                <w:i/>
              </w:rPr>
            </m:ctrlPr>
          </m:sSupPr>
          <m:e>
            <m:sSub>
              <m:sSubPr>
                <m:ctrlPr>
                  <w:rPr>
                    <w:rFonts w:ascii="Cambria Math" w:eastAsia="Trebuchet MS" w:hAnsi="Cambria Math" w:cs="Arial"/>
                    <w:i/>
                  </w:rPr>
                </m:ctrlPr>
              </m:sSubPr>
              <m:e>
                <m:r>
                  <w:rPr>
                    <w:rFonts w:ascii="Cambria Math" w:eastAsia="Trebuchet MS" w:hAnsi="Cambria Math" w:cs="Arial"/>
                  </w:rPr>
                  <m:t>(2v</m:t>
                </m:r>
              </m:e>
              <m:sub>
                <m:r>
                  <w:rPr>
                    <w:rFonts w:ascii="Cambria Math" w:eastAsia="Trebuchet MS" w:hAnsi="Cambria Math" w:cs="Arial"/>
                  </w:rPr>
                  <m:t>0</m:t>
                </m:r>
              </m:sub>
            </m:sSub>
            <m:r>
              <w:rPr>
                <w:rFonts w:ascii="Cambria Math" w:eastAsia="Trebuchet MS" w:hAnsi="Cambria Math" w:cs="Arial"/>
              </w:rPr>
              <m:t>)</m:t>
            </m:r>
          </m:e>
          <m:sup>
            <m:r>
              <w:rPr>
                <w:rFonts w:ascii="Cambria Math" w:eastAsia="Trebuchet MS" w:hAnsi="Cambria Math" w:cs="Arial"/>
                <w:vertAlign w:val="superscript"/>
              </w:rPr>
              <m:t>3</m:t>
            </m:r>
          </m:sup>
        </m:sSup>
        <m:r>
          <m:rPr>
            <m:sty m:val="p"/>
          </m:rPr>
          <w:rPr>
            <w:rFonts w:ascii="Cambria Math" w:eastAsia="Trebuchet MS" w:hAnsi="Cambria Math" w:cs="Arial"/>
          </w:rPr>
          <m:t>=8</m:t>
        </m:r>
        <m:d>
          <m:dPr>
            <m:begChr m:val="["/>
            <m:endChr m:val="]"/>
            <m:ctrlPr>
              <w:rPr>
                <w:rFonts w:ascii="Cambria Math" w:eastAsia="Trebuchet MS" w:hAnsi="Cambria Math" w:cs="Arial"/>
              </w:rPr>
            </m:ctrlPr>
          </m:dPr>
          <m:e>
            <m:r>
              <w:rPr>
                <w:rFonts w:ascii="Cambria Math" w:eastAsia="Trebuchet MS" w:hAnsi="Cambria Math" w:cs="Arial"/>
              </w:rPr>
              <m:t>½ Aρ</m:t>
            </m:r>
            <m:sSup>
              <m:sSupPr>
                <m:ctrlPr>
                  <w:rPr>
                    <w:rFonts w:ascii="Cambria Math" w:eastAsia="Trebuchet MS" w:hAnsi="Cambria Math" w:cs="Arial"/>
                    <w:i/>
                  </w:rPr>
                </m:ctrlPr>
              </m:sSupPr>
              <m:e>
                <m:sSub>
                  <m:sSubPr>
                    <m:ctrlPr>
                      <w:rPr>
                        <w:rFonts w:ascii="Cambria Math" w:eastAsia="Trebuchet MS" w:hAnsi="Cambria Math" w:cs="Arial"/>
                        <w:i/>
                      </w:rPr>
                    </m:ctrlPr>
                  </m:sSubPr>
                  <m:e>
                    <m:r>
                      <w:rPr>
                        <w:rFonts w:ascii="Cambria Math" w:eastAsia="Trebuchet MS" w:hAnsi="Cambria Math" w:cs="Arial"/>
                      </w:rPr>
                      <m:t>v</m:t>
                    </m:r>
                  </m:e>
                  <m:sub>
                    <m:r>
                      <w:rPr>
                        <w:rFonts w:ascii="Cambria Math" w:eastAsia="Trebuchet MS" w:hAnsi="Cambria Math" w:cs="Arial"/>
                      </w:rPr>
                      <m:t>0</m:t>
                    </m:r>
                  </m:sub>
                </m:sSub>
              </m:e>
              <m:sup>
                <m:r>
                  <w:rPr>
                    <w:rFonts w:ascii="Cambria Math" w:eastAsia="Trebuchet MS" w:hAnsi="Cambria Math" w:cs="Arial"/>
                    <w:vertAlign w:val="superscript"/>
                  </w:rPr>
                  <m:t>3</m:t>
                </m:r>
              </m:sup>
            </m:sSup>
          </m:e>
        </m:d>
        <m:r>
          <m:rPr>
            <m:sty m:val="p"/>
          </m:rPr>
          <w:rPr>
            <w:rFonts w:ascii="Cambria Math" w:eastAsia="Trebuchet MS" w:hAnsi="Cambria Math" w:cs="Arial"/>
          </w:rPr>
          <m:t>=8</m:t>
        </m:r>
        <m:sSub>
          <m:sSubPr>
            <m:ctrlPr>
              <w:rPr>
                <w:rFonts w:ascii="Cambria Math" w:eastAsia="Trebuchet MS" w:hAnsi="Cambria Math" w:cs="Arial"/>
              </w:rPr>
            </m:ctrlPr>
          </m:sSubPr>
          <m:e>
            <m:r>
              <w:rPr>
                <w:rFonts w:ascii="Cambria Math" w:eastAsia="Trebuchet MS" w:hAnsi="Cambria Math" w:cs="Arial"/>
              </w:rPr>
              <m:t>P</m:t>
            </m:r>
          </m:e>
          <m:sub>
            <m:r>
              <w:rPr>
                <w:rFonts w:ascii="Cambria Math" w:eastAsia="Trebuchet MS" w:hAnsi="Cambria Math" w:cs="Arial"/>
              </w:rPr>
              <m:t>0</m:t>
            </m:r>
          </m:sub>
        </m:sSub>
      </m:oMath>
      <w:r>
        <w:rPr>
          <w:rFonts w:cs="Arial"/>
        </w:rPr>
        <w:t xml:space="preserve"> </w:t>
      </w:r>
      <w:r w:rsidRPr="00273487">
        <w:rPr>
          <w:rFonts w:cs="Arial"/>
          <w:color w:val="FF0000"/>
        </w:rPr>
        <w:t>[0,4]</w:t>
      </w:r>
    </w:p>
    <w:p w:rsidR="009777A8" w:rsidRPr="00273487" w:rsidRDefault="009777A8" w:rsidP="009777A8">
      <w:pPr>
        <w:spacing w:before="120" w:after="120"/>
        <w:rPr>
          <w:rFonts w:cs="Arial"/>
        </w:rPr>
      </w:pPr>
    </w:p>
    <w:p w:rsidR="009777A8" w:rsidRDefault="009777A8" w:rsidP="009777A8">
      <w:pPr>
        <w:spacing w:before="120" w:after="120"/>
        <w:rPr>
          <w:rFonts w:cs="Arial"/>
        </w:rPr>
      </w:pPr>
      <w:r w:rsidRPr="00273487">
        <w:rPr>
          <w:rFonts w:cs="Arial"/>
          <w:b/>
        </w:rPr>
        <w:t>(2.)</w:t>
      </w:r>
      <w:r>
        <w:rPr>
          <w:rFonts w:cs="Arial"/>
        </w:rPr>
        <w:br/>
        <w:t xml:space="preserve">Antwoord: </w:t>
      </w:r>
      <m:oMath>
        <m:r>
          <w:rPr>
            <w:rFonts w:ascii="Cambria Math" w:hAnsi="Cambria Math" w:cs="Arial"/>
          </w:rPr>
          <m:t>P=1,2×</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 xml:space="preserve"> W</m:t>
        </m:r>
      </m:oMath>
      <w:r>
        <w:rPr>
          <w:rFonts w:cs="Arial"/>
        </w:rPr>
        <w:br/>
        <w:t xml:space="preserve">Uitleg: </w:t>
      </w:r>
      <m:oMath>
        <m:r>
          <w:rPr>
            <w:rFonts w:ascii="Cambria Math" w:eastAsia="Trebuchet MS" w:hAnsi="Cambria Math" w:cs="Arial"/>
          </w:rPr>
          <m:t>P = ½ Aρ</m:t>
        </m:r>
        <m:sSup>
          <m:sSupPr>
            <m:ctrlPr>
              <w:rPr>
                <w:rFonts w:ascii="Cambria Math" w:eastAsia="Trebuchet MS" w:hAnsi="Cambria Math" w:cs="Arial"/>
                <w:i/>
              </w:rPr>
            </m:ctrlPr>
          </m:sSupPr>
          <m:e>
            <m:r>
              <w:rPr>
                <w:rFonts w:ascii="Cambria Math" w:eastAsia="Trebuchet MS" w:hAnsi="Cambria Math" w:cs="Arial"/>
              </w:rPr>
              <m:t>v</m:t>
            </m:r>
          </m:e>
          <m:sup>
            <m:r>
              <w:rPr>
                <w:rFonts w:ascii="Cambria Math" w:eastAsia="Trebuchet MS" w:hAnsi="Cambria Math" w:cs="Arial"/>
                <w:vertAlign w:val="superscript"/>
              </w:rPr>
              <m:t>3</m:t>
            </m:r>
          </m:sup>
        </m:sSup>
      </m:oMath>
      <w:r>
        <w:rPr>
          <w:rFonts w:cs="Arial"/>
        </w:rPr>
        <w:t xml:space="preserve">   met</w:t>
      </w:r>
    </w:p>
    <w:p w:rsidR="009777A8" w:rsidRPr="006C7DA8" w:rsidRDefault="009777A8" w:rsidP="009777A8">
      <w:pPr>
        <w:pStyle w:val="Lijstalinea"/>
        <w:numPr>
          <w:ilvl w:val="0"/>
          <w:numId w:val="5"/>
        </w:numPr>
        <w:spacing w:before="120" w:after="120"/>
        <w:rPr>
          <w:rFonts w:ascii="Cambria Math" w:eastAsia="Trebuchet MS" w:hAnsi="Cambria Math" w:cs="Arial"/>
          <w:oMath/>
        </w:rPr>
      </w:pPr>
      <m:oMath>
        <m:r>
          <w:rPr>
            <w:rFonts w:ascii="Cambria Math" w:hAnsi="Cambria Math" w:cs="Arial"/>
          </w:rPr>
          <m:t>A=π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m:rPr>
            <m:sty m:val="p"/>
          </m:rPr>
          <w:rPr>
            <w:rFonts w:ascii="Cambria Math" w:eastAsia="Trebuchet MS" w:hAnsi="Cambria Math" w:cs="Arial"/>
          </w:rPr>
          <m:t>=π×</m:t>
        </m:r>
        <m:sSup>
          <m:sSupPr>
            <m:ctrlPr>
              <w:rPr>
                <w:rFonts w:ascii="Cambria Math" w:eastAsia="Trebuchet MS" w:hAnsi="Cambria Math" w:cs="Arial"/>
              </w:rPr>
            </m:ctrlPr>
          </m:sSupPr>
          <m:e>
            <m:d>
              <m:dPr>
                <m:ctrlPr>
                  <w:rPr>
                    <w:rFonts w:ascii="Cambria Math" w:eastAsia="Trebuchet MS" w:hAnsi="Cambria Math" w:cs="Arial"/>
                    <w:i/>
                  </w:rPr>
                </m:ctrlPr>
              </m:dPr>
              <m:e>
                <m:f>
                  <m:fPr>
                    <m:ctrlPr>
                      <w:rPr>
                        <w:rFonts w:ascii="Cambria Math" w:eastAsia="Trebuchet MS" w:hAnsi="Cambria Math" w:cs="Arial"/>
                        <w:i/>
                      </w:rPr>
                    </m:ctrlPr>
                  </m:fPr>
                  <m:num>
                    <m:r>
                      <w:rPr>
                        <w:rFonts w:ascii="Cambria Math" w:eastAsia="Trebuchet MS" w:hAnsi="Cambria Math" w:cs="Arial"/>
                      </w:rPr>
                      <m:t>80</m:t>
                    </m:r>
                  </m:num>
                  <m:den>
                    <m:r>
                      <w:rPr>
                        <w:rFonts w:ascii="Cambria Math" w:eastAsia="Trebuchet MS" w:hAnsi="Cambria Math" w:cs="Arial"/>
                      </w:rPr>
                      <m:t>2</m:t>
                    </m:r>
                  </m:den>
                </m:f>
              </m:e>
            </m:d>
          </m:e>
          <m:sup>
            <m:r>
              <w:rPr>
                <w:rFonts w:ascii="Cambria Math" w:eastAsia="Trebuchet MS" w:hAnsi="Cambria Math" w:cs="Arial"/>
              </w:rPr>
              <m:t>2</m:t>
            </m:r>
          </m:sup>
        </m:sSup>
        <m:r>
          <w:rPr>
            <w:rFonts w:ascii="Cambria Math" w:eastAsia="Trebuchet MS" w:hAnsi="Cambria Math" w:cs="Arial"/>
          </w:rPr>
          <m:t xml:space="preserve"> </m:t>
        </m:r>
        <m:sSup>
          <m:sSupPr>
            <m:ctrlPr>
              <w:rPr>
                <w:rFonts w:ascii="Cambria Math" w:eastAsia="Trebuchet MS" w:hAnsi="Cambria Math" w:cs="Arial"/>
                <w:i/>
              </w:rPr>
            </m:ctrlPr>
          </m:sSupPr>
          <m:e>
            <m:r>
              <w:rPr>
                <w:rFonts w:ascii="Cambria Math" w:eastAsia="Trebuchet MS" w:hAnsi="Cambria Math" w:cs="Arial"/>
              </w:rPr>
              <m:t>m</m:t>
            </m:r>
          </m:e>
          <m:sup>
            <m:r>
              <w:rPr>
                <w:rFonts w:ascii="Cambria Math" w:eastAsia="Trebuchet MS" w:hAnsi="Cambria Math" w:cs="Arial"/>
              </w:rPr>
              <m:t>2</m:t>
            </m:r>
          </m:sup>
        </m:sSup>
        <m:r>
          <w:rPr>
            <w:rFonts w:ascii="Cambria Math" w:eastAsia="Trebuchet MS" w:hAnsi="Cambria Math" w:cs="Arial"/>
          </w:rPr>
          <m:t xml:space="preserve"> </m:t>
        </m:r>
      </m:oMath>
      <w:r>
        <w:rPr>
          <w:rFonts w:cs="Arial"/>
        </w:rPr>
        <w:t xml:space="preserve"> </w:t>
      </w:r>
      <w:r w:rsidRPr="00E30421">
        <w:rPr>
          <w:rFonts w:cs="Arial"/>
          <w:color w:val="FF0000"/>
        </w:rPr>
        <w:t>[0,4]</w:t>
      </w:r>
    </w:p>
    <w:p w:rsidR="009777A8" w:rsidRPr="0038495E" w:rsidRDefault="009777A8" w:rsidP="009777A8">
      <w:pPr>
        <w:pStyle w:val="Lijstalinea"/>
        <w:numPr>
          <w:ilvl w:val="0"/>
          <w:numId w:val="5"/>
        </w:numPr>
        <w:spacing w:before="120" w:after="120"/>
        <w:rPr>
          <w:rFonts w:ascii="Cambria Math" w:eastAsia="Trebuchet MS" w:hAnsi="Cambria Math" w:cs="Arial"/>
          <w:oMath/>
        </w:rPr>
      </w:pPr>
      <m:oMath>
        <m:r>
          <w:rPr>
            <w:rFonts w:ascii="Cambria Math" w:hAnsi="Cambria Math" w:cs="Arial"/>
          </w:rPr>
          <m:t>ρ=1,2 kg/</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p>
    <w:p w:rsidR="009777A8" w:rsidRPr="0038495E" w:rsidRDefault="009777A8" w:rsidP="009777A8">
      <w:pPr>
        <w:pStyle w:val="Lijstalinea"/>
        <w:numPr>
          <w:ilvl w:val="0"/>
          <w:numId w:val="5"/>
        </w:numPr>
        <w:spacing w:before="120" w:after="120"/>
        <w:rPr>
          <w:rFonts w:cs="Arial"/>
        </w:rPr>
      </w:pPr>
      <m:oMath>
        <m:r>
          <w:rPr>
            <w:rFonts w:ascii="Cambria Math" w:hAnsi="Cambria Math" w:cs="Arial"/>
          </w:rPr>
          <m:t>v=</m:t>
        </m:r>
        <m:f>
          <m:fPr>
            <m:ctrlPr>
              <w:rPr>
                <w:rFonts w:ascii="Cambria Math" w:hAnsi="Cambria Math" w:cs="Arial"/>
                <w:i/>
              </w:rPr>
            </m:ctrlPr>
          </m:fPr>
          <m:num>
            <m:r>
              <w:rPr>
                <w:rFonts w:ascii="Cambria Math" w:hAnsi="Cambria Math" w:cs="Arial"/>
              </w:rPr>
              <m:t>36×1000</m:t>
            </m:r>
          </m:num>
          <m:den>
            <m:r>
              <w:rPr>
                <w:rFonts w:ascii="Cambria Math" w:hAnsi="Cambria Math" w:cs="Arial"/>
              </w:rPr>
              <m:t>3600</m:t>
            </m:r>
          </m:den>
        </m:f>
        <m:r>
          <w:rPr>
            <w:rFonts w:ascii="Cambria Math" w:hAnsi="Cambria Math" w:cs="Arial"/>
          </w:rPr>
          <m:t xml:space="preserve"> </m:t>
        </m:r>
        <m:f>
          <m:fPr>
            <m:type m:val="lin"/>
            <m:ctrlPr>
              <w:rPr>
                <w:rFonts w:ascii="Cambria Math" w:hAnsi="Cambria Math" w:cs="Arial"/>
                <w:i/>
              </w:rPr>
            </m:ctrlPr>
          </m:fPr>
          <m:num>
            <m:r>
              <w:rPr>
                <w:rFonts w:ascii="Cambria Math" w:hAnsi="Cambria Math" w:cs="Arial"/>
              </w:rPr>
              <m:t>m</m:t>
            </m:r>
          </m:num>
          <m:den>
            <m:r>
              <w:rPr>
                <w:rFonts w:ascii="Cambria Math" w:hAnsi="Cambria Math" w:cs="Arial"/>
              </w:rPr>
              <m:t>s</m:t>
            </m:r>
          </m:den>
        </m:f>
      </m:oMath>
      <w:r>
        <w:rPr>
          <w:rFonts w:cs="Arial"/>
        </w:rPr>
        <w:t xml:space="preserve">   </w:t>
      </w:r>
      <w:r w:rsidRPr="00E30421">
        <w:rPr>
          <w:rFonts w:cs="Arial"/>
          <w:color w:val="FF0000"/>
        </w:rPr>
        <w:t>[0,4]</w:t>
      </w:r>
    </w:p>
    <w:p w:rsidR="009777A8" w:rsidRPr="00E30421" w:rsidRDefault="009777A8" w:rsidP="009777A8">
      <w:pPr>
        <w:pStyle w:val="Lijstalinea"/>
        <w:numPr>
          <w:ilvl w:val="0"/>
          <w:numId w:val="5"/>
        </w:numPr>
        <w:spacing w:before="120" w:after="120"/>
        <w:rPr>
          <w:rFonts w:ascii="Cambria Math" w:eastAsia="Trebuchet MS" w:hAnsi="Cambria Math" w:cs="Arial"/>
          <w:oMath/>
        </w:rPr>
      </w:pPr>
      <m:oMath>
        <m:r>
          <w:rPr>
            <w:rFonts w:ascii="Cambria Math" w:hAnsi="Cambria Math" w:cs="Arial"/>
          </w:rPr>
          <m:t>rendement=0,70×0,59</m:t>
        </m:r>
      </m:oMath>
      <w:r>
        <w:rPr>
          <w:rFonts w:cs="Arial"/>
        </w:rPr>
        <w:t xml:space="preserve">  </w:t>
      </w:r>
      <w:r w:rsidRPr="00E30421">
        <w:rPr>
          <w:rFonts w:cs="Arial"/>
          <w:color w:val="FF0000"/>
        </w:rPr>
        <w:t>[0,4]</w:t>
      </w:r>
    </w:p>
    <w:p w:rsidR="009777A8" w:rsidRPr="00E30421"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rPr>
          <m:t>completeren berekening</m:t>
        </m:r>
        <m:r>
          <m:rPr>
            <m:sty m:val="p"/>
          </m:rPr>
          <w:rPr>
            <w:rFonts w:ascii="Cambria Math" w:hAnsi="Cambria Math" w:cs="Arial"/>
          </w:rPr>
          <m:t xml:space="preserve">  </m:t>
        </m:r>
      </m:oMath>
      <w:r w:rsidRPr="00E30421">
        <w:rPr>
          <w:rFonts w:cs="Arial"/>
        </w:rPr>
        <w:t xml:space="preserve"> </w:t>
      </w:r>
      <w:r w:rsidRPr="00E30421">
        <w:rPr>
          <w:rFonts w:cs="Arial"/>
          <w:color w:val="FF0000"/>
        </w:rPr>
        <w:t>[0,2]</w:t>
      </w:r>
    </w:p>
    <w:p w:rsidR="009777A8" w:rsidRPr="00894C8A"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rPr>
          <m:t xml:space="preserve">antwoord in 2 of 3 cijfers significant </m:t>
        </m:r>
        <m:r>
          <m:rPr>
            <m:sty m:val="p"/>
          </m:rPr>
          <w:rPr>
            <w:rFonts w:ascii="Cambria Math" w:hAnsi="Cambria Math" w:cs="Arial"/>
          </w:rPr>
          <m:t xml:space="preserve"> </m:t>
        </m:r>
      </m:oMath>
      <w:r>
        <w:rPr>
          <w:rFonts w:cs="Arial"/>
        </w:rPr>
        <w:t xml:space="preserve"> </w:t>
      </w:r>
      <w:r w:rsidRPr="00E30421">
        <w:rPr>
          <w:rFonts w:cs="Arial"/>
          <w:color w:val="FF0000"/>
        </w:rPr>
        <w:t>[0,2]</w:t>
      </w:r>
    </w:p>
    <w:p w:rsidR="009777A8" w:rsidRDefault="009777A8" w:rsidP="009777A8">
      <w:pPr>
        <w:spacing w:before="120" w:after="120"/>
        <w:rPr>
          <w:rFonts w:cs="Arial"/>
          <w:color w:val="000000"/>
          <w:spacing w:val="-9"/>
          <w:w w:val="105"/>
        </w:rPr>
      </w:pPr>
    </w:p>
    <w:p w:rsidR="009777A8" w:rsidRDefault="009777A8" w:rsidP="009777A8">
      <w:pPr>
        <w:spacing w:before="120" w:after="120"/>
        <w:rPr>
          <w:rFonts w:cs="Arial"/>
          <w:color w:val="000000"/>
          <w:spacing w:val="-9"/>
          <w:w w:val="105"/>
        </w:rPr>
      </w:pPr>
      <w:r w:rsidRPr="00894C8A">
        <w:rPr>
          <w:rFonts w:cs="Arial"/>
          <w:b/>
          <w:color w:val="000000"/>
          <w:spacing w:val="-9"/>
          <w:w w:val="105"/>
        </w:rPr>
        <w:t>(3.)</w:t>
      </w:r>
      <w:r>
        <w:rPr>
          <w:rFonts w:cs="Arial"/>
          <w:color w:val="000000"/>
          <w:spacing w:val="-9"/>
          <w:w w:val="105"/>
        </w:rPr>
        <w:br/>
        <w:t xml:space="preserve">Antwoord: </w:t>
      </w:r>
      <m:oMath>
        <m:r>
          <w:rPr>
            <w:rFonts w:ascii="Cambria Math" w:hAnsi="Cambria Math" w:cs="Arial"/>
            <w:color w:val="000000"/>
            <w:spacing w:val="-9"/>
            <w:w w:val="105"/>
          </w:rPr>
          <m:t>A=4,0×</m:t>
        </m:r>
        <m:sSup>
          <m:sSupPr>
            <m:ctrlPr>
              <w:rPr>
                <w:rFonts w:ascii="Cambria Math" w:hAnsi="Cambria Math" w:cs="Arial"/>
                <w:i/>
                <w:color w:val="000000"/>
                <w:spacing w:val="-9"/>
                <w:w w:val="105"/>
              </w:rPr>
            </m:ctrlPr>
          </m:sSupPr>
          <m:e>
            <m:r>
              <w:rPr>
                <w:rFonts w:ascii="Cambria Math" w:hAnsi="Cambria Math" w:cs="Arial"/>
                <w:color w:val="000000"/>
                <w:spacing w:val="-9"/>
                <w:w w:val="105"/>
              </w:rPr>
              <m:t>10</m:t>
            </m:r>
          </m:e>
          <m:sup>
            <m:r>
              <w:rPr>
                <w:rFonts w:ascii="Cambria Math" w:hAnsi="Cambria Math" w:cs="Arial"/>
                <w:color w:val="000000"/>
                <w:spacing w:val="-9"/>
                <w:w w:val="105"/>
              </w:rPr>
              <m:t>7</m:t>
            </m:r>
          </m:sup>
        </m:sSup>
        <m:r>
          <w:rPr>
            <w:rFonts w:ascii="Cambria Math" w:hAnsi="Cambria Math" w:cs="Arial"/>
            <w:color w:val="000000"/>
            <w:spacing w:val="-9"/>
            <w:w w:val="105"/>
          </w:rPr>
          <m:t xml:space="preserve"> </m:t>
        </m:r>
        <m:sSup>
          <m:sSupPr>
            <m:ctrlPr>
              <w:rPr>
                <w:rFonts w:ascii="Cambria Math" w:hAnsi="Cambria Math" w:cs="Arial"/>
                <w:i/>
                <w:color w:val="000000"/>
                <w:spacing w:val="-9"/>
                <w:w w:val="105"/>
              </w:rPr>
            </m:ctrlPr>
          </m:sSupPr>
          <m:e>
            <m:r>
              <w:rPr>
                <w:rFonts w:ascii="Cambria Math" w:hAnsi="Cambria Math" w:cs="Arial"/>
                <w:color w:val="000000"/>
                <w:spacing w:val="-9"/>
                <w:w w:val="105"/>
              </w:rPr>
              <m:t>m</m:t>
            </m:r>
          </m:e>
          <m:sup>
            <m:r>
              <w:rPr>
                <w:rFonts w:ascii="Cambria Math" w:hAnsi="Cambria Math" w:cs="Arial"/>
                <w:color w:val="000000"/>
                <w:spacing w:val="-9"/>
                <w:w w:val="105"/>
              </w:rPr>
              <m:t>3</m:t>
            </m:r>
          </m:sup>
        </m:sSup>
      </m:oMath>
      <w:r>
        <w:rPr>
          <w:rFonts w:cs="Arial"/>
          <w:color w:val="000000"/>
          <w:spacing w:val="-9"/>
          <w:w w:val="105"/>
        </w:rPr>
        <w:br/>
        <w:t>Uitleg:</w:t>
      </w:r>
    </w:p>
    <w:p w:rsidR="009777A8" w:rsidRPr="00647968"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color w:val="000000"/>
            <w:spacing w:val="-9"/>
            <w:w w:val="105"/>
          </w:rPr>
          <m:t>V=</m:t>
        </m:r>
        <m:f>
          <m:fPr>
            <m:ctrlPr>
              <w:rPr>
                <w:rFonts w:ascii="Cambria Math" w:hAnsi="Cambria Math" w:cs="Arial"/>
                <w:i/>
                <w:color w:val="000000"/>
                <w:spacing w:val="-9"/>
                <w:w w:val="105"/>
              </w:rPr>
            </m:ctrlPr>
          </m:fPr>
          <m:num>
            <m:r>
              <w:rPr>
                <w:rFonts w:ascii="Cambria Math" w:hAnsi="Cambria Math" w:cs="Arial"/>
                <w:color w:val="000000"/>
                <w:spacing w:val="-9"/>
                <w:w w:val="105"/>
              </w:rPr>
              <m:t>m</m:t>
            </m:r>
          </m:num>
          <m:den>
            <m:r>
              <w:rPr>
                <w:rFonts w:ascii="Cambria Math" w:hAnsi="Cambria Math" w:cs="Arial"/>
                <w:color w:val="000000"/>
                <w:spacing w:val="-9"/>
                <w:w w:val="105"/>
              </w:rPr>
              <m:t>ρ</m:t>
            </m:r>
          </m:den>
        </m:f>
        <m:r>
          <m:rPr>
            <m:sty m:val="p"/>
          </m:rPr>
          <w:rPr>
            <w:rFonts w:ascii="Cambria Math" w:hAnsi="Cambria Math" w:cs="Arial"/>
            <w:color w:val="000000"/>
            <w:spacing w:val="-9"/>
            <w:w w:val="105"/>
          </w:rPr>
          <m:t xml:space="preserve"> </m:t>
        </m:r>
        <m:r>
          <m:rPr>
            <m:sty m:val="p"/>
          </m:rPr>
          <w:rPr>
            <w:rFonts w:ascii="Cambria Math" w:hAnsi="Cambria Math" w:cs="Arial"/>
            <w:color w:val="FF0000"/>
            <w:spacing w:val="-9"/>
            <w:w w:val="105"/>
          </w:rPr>
          <m:t>[0,4]</m:t>
        </m:r>
        <m:r>
          <w:rPr>
            <w:rFonts w:ascii="Cambria Math" w:hAnsi="Cambria Math" w:cs="Arial"/>
            <w:color w:val="000000"/>
            <w:spacing w:val="-9"/>
            <w:w w:val="105"/>
          </w:rPr>
          <m:t>=</m:t>
        </m:r>
        <m:f>
          <m:fPr>
            <m:ctrlPr>
              <w:rPr>
                <w:rFonts w:ascii="Cambria Math" w:hAnsi="Cambria Math" w:cs="Arial"/>
                <w:i/>
                <w:color w:val="000000"/>
                <w:spacing w:val="-9"/>
                <w:w w:val="105"/>
              </w:rPr>
            </m:ctrlPr>
          </m:fPr>
          <m:num>
            <m:r>
              <w:rPr>
                <w:rFonts w:ascii="Cambria Math" w:hAnsi="Cambria Math" w:cs="Arial"/>
                <w:color w:val="000000"/>
                <w:spacing w:val="-9"/>
                <w:w w:val="105"/>
              </w:rPr>
              <m:t>3,3×</m:t>
            </m:r>
            <m:sSup>
              <m:sSupPr>
                <m:ctrlPr>
                  <w:rPr>
                    <w:rFonts w:ascii="Cambria Math" w:hAnsi="Cambria Math" w:cs="Arial"/>
                    <w:i/>
                    <w:color w:val="000000"/>
                    <w:spacing w:val="-9"/>
                    <w:w w:val="105"/>
                  </w:rPr>
                </m:ctrlPr>
              </m:sSupPr>
              <m:e>
                <m:r>
                  <w:rPr>
                    <w:rFonts w:ascii="Cambria Math" w:hAnsi="Cambria Math" w:cs="Arial"/>
                    <w:color w:val="000000"/>
                    <w:spacing w:val="-9"/>
                    <w:w w:val="105"/>
                  </w:rPr>
                  <m:t>10</m:t>
                </m:r>
              </m:e>
              <m:sup>
                <m:r>
                  <w:rPr>
                    <w:rFonts w:ascii="Cambria Math" w:hAnsi="Cambria Math" w:cs="Arial"/>
                    <w:color w:val="000000"/>
                    <w:spacing w:val="-9"/>
                    <w:w w:val="105"/>
                  </w:rPr>
                  <m:t>11</m:t>
                </m:r>
              </m:sup>
            </m:sSup>
          </m:num>
          <m:den>
            <m:r>
              <w:rPr>
                <w:rFonts w:ascii="Cambria Math" w:hAnsi="Cambria Math" w:cs="Arial"/>
                <w:color w:val="000000"/>
                <w:spacing w:val="-9"/>
                <w:w w:val="105"/>
              </w:rPr>
              <m:t>1,03×</m:t>
            </m:r>
            <m:sSup>
              <m:sSupPr>
                <m:ctrlPr>
                  <w:rPr>
                    <w:rFonts w:ascii="Cambria Math" w:hAnsi="Cambria Math" w:cs="Arial"/>
                    <w:i/>
                    <w:color w:val="000000"/>
                    <w:spacing w:val="-9"/>
                    <w:w w:val="105"/>
                  </w:rPr>
                </m:ctrlPr>
              </m:sSupPr>
              <m:e>
                <m:r>
                  <w:rPr>
                    <w:rFonts w:ascii="Cambria Math" w:hAnsi="Cambria Math" w:cs="Arial"/>
                    <w:color w:val="000000"/>
                    <w:spacing w:val="-9"/>
                    <w:w w:val="105"/>
                  </w:rPr>
                  <m:t>10</m:t>
                </m:r>
              </m:e>
              <m:sup>
                <m:r>
                  <w:rPr>
                    <w:rFonts w:ascii="Cambria Math" w:hAnsi="Cambria Math" w:cs="Arial"/>
                    <w:color w:val="000000"/>
                    <w:spacing w:val="-9"/>
                    <w:w w:val="105"/>
                  </w:rPr>
                  <m:t>3</m:t>
                </m:r>
              </m:sup>
            </m:sSup>
          </m:den>
        </m:f>
        <m:r>
          <w:rPr>
            <w:rFonts w:ascii="Cambria Math" w:hAnsi="Cambria Math" w:cs="Arial"/>
            <w:color w:val="000000"/>
            <w:spacing w:val="-9"/>
            <w:w w:val="105"/>
          </w:rPr>
          <m:t>=3,2×</m:t>
        </m:r>
        <m:sSup>
          <m:sSupPr>
            <m:ctrlPr>
              <w:rPr>
                <w:rFonts w:ascii="Cambria Math" w:hAnsi="Cambria Math" w:cs="Arial"/>
                <w:i/>
                <w:color w:val="000000"/>
                <w:spacing w:val="-9"/>
                <w:w w:val="105"/>
              </w:rPr>
            </m:ctrlPr>
          </m:sSupPr>
          <m:e>
            <m:r>
              <w:rPr>
                <w:rFonts w:ascii="Cambria Math" w:hAnsi="Cambria Math" w:cs="Arial"/>
                <w:color w:val="000000"/>
                <w:spacing w:val="-9"/>
                <w:w w:val="105"/>
              </w:rPr>
              <m:t>10</m:t>
            </m:r>
          </m:e>
          <m:sup>
            <m:r>
              <w:rPr>
                <w:rFonts w:ascii="Cambria Math" w:hAnsi="Cambria Math" w:cs="Arial"/>
                <w:color w:val="000000"/>
                <w:spacing w:val="-9"/>
                <w:w w:val="105"/>
              </w:rPr>
              <m:t>8</m:t>
            </m:r>
          </m:sup>
        </m:sSup>
        <m:r>
          <w:rPr>
            <w:rFonts w:ascii="Cambria Math" w:hAnsi="Cambria Math" w:cs="Arial"/>
            <w:color w:val="000000"/>
            <w:spacing w:val="-9"/>
            <w:w w:val="105"/>
          </w:rPr>
          <m:t xml:space="preserve"> </m:t>
        </m:r>
        <m:sSup>
          <m:sSupPr>
            <m:ctrlPr>
              <w:rPr>
                <w:rFonts w:ascii="Cambria Math" w:hAnsi="Cambria Math" w:cs="Arial"/>
                <w:i/>
                <w:color w:val="000000"/>
                <w:spacing w:val="-9"/>
                <w:w w:val="105"/>
              </w:rPr>
            </m:ctrlPr>
          </m:sSupPr>
          <m:e>
            <m:r>
              <w:rPr>
                <w:rFonts w:ascii="Cambria Math" w:hAnsi="Cambria Math" w:cs="Arial"/>
                <w:color w:val="000000"/>
                <w:spacing w:val="-9"/>
                <w:w w:val="105"/>
              </w:rPr>
              <m:t>m</m:t>
            </m:r>
          </m:e>
          <m:sup>
            <m:r>
              <w:rPr>
                <w:rFonts w:ascii="Cambria Math" w:hAnsi="Cambria Math" w:cs="Arial"/>
                <w:color w:val="000000"/>
                <w:spacing w:val="-9"/>
                <w:w w:val="105"/>
              </w:rPr>
              <m:t>3</m:t>
            </m:r>
          </m:sup>
        </m:sSup>
      </m:oMath>
      <w:r>
        <w:rPr>
          <w:rFonts w:cs="Arial"/>
          <w:color w:val="000000"/>
          <w:spacing w:val="-9"/>
          <w:w w:val="105"/>
        </w:rPr>
        <w:t xml:space="preserve"> </w:t>
      </w:r>
    </w:p>
    <w:p w:rsidR="009777A8" w:rsidRPr="00647968"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color w:val="000000"/>
            <w:spacing w:val="-9"/>
            <w:w w:val="105"/>
          </w:rPr>
          <m:t>h=40,0-32,0=8,0 m</m:t>
        </m:r>
      </m:oMath>
    </w:p>
    <w:p w:rsidR="009777A8" w:rsidRPr="00647968"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color w:val="000000"/>
            <w:spacing w:val="-9"/>
            <w:w w:val="105"/>
          </w:rPr>
          <m:t>A=</m:t>
        </m:r>
        <m:f>
          <m:fPr>
            <m:ctrlPr>
              <w:rPr>
                <w:rFonts w:ascii="Cambria Math" w:hAnsi="Cambria Math" w:cs="Arial"/>
                <w:i/>
                <w:color w:val="000000"/>
                <w:spacing w:val="-9"/>
                <w:w w:val="105"/>
              </w:rPr>
            </m:ctrlPr>
          </m:fPr>
          <m:num>
            <m:r>
              <w:rPr>
                <w:rFonts w:ascii="Cambria Math" w:hAnsi="Cambria Math" w:cs="Arial"/>
                <w:color w:val="000000"/>
                <w:spacing w:val="-9"/>
                <w:w w:val="105"/>
              </w:rPr>
              <m:t>V</m:t>
            </m:r>
          </m:num>
          <m:den>
            <m:r>
              <w:rPr>
                <w:rFonts w:ascii="Cambria Math" w:hAnsi="Cambria Math" w:cs="Arial"/>
                <w:color w:val="000000"/>
                <w:spacing w:val="-9"/>
                <w:w w:val="105"/>
              </w:rPr>
              <m:t>h</m:t>
            </m:r>
          </m:den>
        </m:f>
        <m:d>
          <m:dPr>
            <m:begChr m:val="["/>
            <m:endChr m:val="]"/>
            <m:ctrlPr>
              <w:rPr>
                <w:rFonts w:ascii="Cambria Math" w:hAnsi="Cambria Math" w:cs="Arial"/>
                <w:color w:val="FF0000"/>
                <w:spacing w:val="-9"/>
                <w:w w:val="105"/>
              </w:rPr>
            </m:ctrlPr>
          </m:dPr>
          <m:e>
            <m:r>
              <m:rPr>
                <m:sty m:val="p"/>
              </m:rPr>
              <w:rPr>
                <w:rFonts w:ascii="Cambria Math" w:hAnsi="Cambria Math" w:cs="Arial"/>
                <w:color w:val="FF0000"/>
                <w:spacing w:val="-9"/>
                <w:w w:val="105"/>
              </w:rPr>
              <m:t>0,4</m:t>
            </m:r>
          </m:e>
        </m:d>
        <m:r>
          <w:rPr>
            <w:rFonts w:ascii="Cambria Math" w:hAnsi="Cambria Math" w:cs="Arial"/>
            <w:color w:val="000000"/>
            <w:spacing w:val="-9"/>
            <w:w w:val="105"/>
          </w:rPr>
          <m:t>=</m:t>
        </m:r>
        <m:f>
          <m:fPr>
            <m:ctrlPr>
              <w:rPr>
                <w:rFonts w:ascii="Cambria Math" w:hAnsi="Cambria Math" w:cs="Arial"/>
                <w:i/>
                <w:color w:val="000000"/>
                <w:spacing w:val="-9"/>
                <w:w w:val="105"/>
              </w:rPr>
            </m:ctrlPr>
          </m:fPr>
          <m:num>
            <m:r>
              <w:rPr>
                <w:rFonts w:ascii="Cambria Math" w:hAnsi="Cambria Math" w:cs="Arial"/>
                <w:color w:val="000000"/>
                <w:spacing w:val="-9"/>
                <w:w w:val="105"/>
              </w:rPr>
              <m:t>3,2×</m:t>
            </m:r>
            <m:sSup>
              <m:sSupPr>
                <m:ctrlPr>
                  <w:rPr>
                    <w:rFonts w:ascii="Cambria Math" w:hAnsi="Cambria Math" w:cs="Arial"/>
                    <w:i/>
                    <w:color w:val="000000"/>
                    <w:spacing w:val="-9"/>
                    <w:w w:val="105"/>
                  </w:rPr>
                </m:ctrlPr>
              </m:sSupPr>
              <m:e>
                <m:r>
                  <w:rPr>
                    <w:rFonts w:ascii="Cambria Math" w:hAnsi="Cambria Math" w:cs="Arial"/>
                    <w:color w:val="000000"/>
                    <w:spacing w:val="-9"/>
                    <w:w w:val="105"/>
                  </w:rPr>
                  <m:t>10</m:t>
                </m:r>
              </m:e>
              <m:sup>
                <m:r>
                  <w:rPr>
                    <w:rFonts w:ascii="Cambria Math" w:hAnsi="Cambria Math" w:cs="Arial"/>
                    <w:color w:val="000000"/>
                    <w:spacing w:val="-9"/>
                    <w:w w:val="105"/>
                  </w:rPr>
                  <m:t>8</m:t>
                </m:r>
              </m:sup>
            </m:sSup>
          </m:num>
          <m:den>
            <m:r>
              <w:rPr>
                <w:rFonts w:ascii="Cambria Math" w:hAnsi="Cambria Math" w:cs="Arial"/>
                <w:color w:val="000000"/>
                <w:spacing w:val="-9"/>
                <w:w w:val="105"/>
              </w:rPr>
              <m:t>8,0</m:t>
            </m:r>
          </m:den>
        </m:f>
        <m:r>
          <w:rPr>
            <w:rFonts w:ascii="Cambria Math" w:hAnsi="Cambria Math" w:cs="Arial"/>
            <w:color w:val="000000"/>
            <w:spacing w:val="-9"/>
            <w:w w:val="105"/>
          </w:rPr>
          <m:t>=4,0×</m:t>
        </m:r>
        <m:sSup>
          <m:sSupPr>
            <m:ctrlPr>
              <w:rPr>
                <w:rFonts w:ascii="Cambria Math" w:hAnsi="Cambria Math" w:cs="Arial"/>
                <w:i/>
                <w:color w:val="000000"/>
                <w:spacing w:val="-9"/>
                <w:w w:val="105"/>
              </w:rPr>
            </m:ctrlPr>
          </m:sSupPr>
          <m:e>
            <m:r>
              <w:rPr>
                <w:rFonts w:ascii="Cambria Math" w:hAnsi="Cambria Math" w:cs="Arial"/>
                <w:color w:val="000000"/>
                <w:spacing w:val="-9"/>
                <w:w w:val="105"/>
              </w:rPr>
              <m:t>10</m:t>
            </m:r>
          </m:e>
          <m:sup>
            <m:r>
              <w:rPr>
                <w:rFonts w:ascii="Cambria Math" w:hAnsi="Cambria Math" w:cs="Arial"/>
                <w:color w:val="000000"/>
                <w:spacing w:val="-9"/>
                <w:w w:val="105"/>
              </w:rPr>
              <m:t>7</m:t>
            </m:r>
          </m:sup>
        </m:sSup>
        <m:r>
          <w:rPr>
            <w:rFonts w:ascii="Cambria Math" w:hAnsi="Cambria Math" w:cs="Arial"/>
            <w:color w:val="000000"/>
            <w:spacing w:val="-9"/>
            <w:w w:val="105"/>
          </w:rPr>
          <m:t xml:space="preserve"> </m:t>
        </m:r>
        <m:sSup>
          <m:sSupPr>
            <m:ctrlPr>
              <w:rPr>
                <w:rFonts w:ascii="Cambria Math" w:hAnsi="Cambria Math" w:cs="Arial"/>
                <w:i/>
                <w:color w:val="000000"/>
                <w:spacing w:val="-9"/>
                <w:w w:val="105"/>
              </w:rPr>
            </m:ctrlPr>
          </m:sSupPr>
          <m:e>
            <m:r>
              <w:rPr>
                <w:rFonts w:ascii="Cambria Math" w:hAnsi="Cambria Math" w:cs="Arial"/>
                <w:color w:val="000000"/>
                <w:spacing w:val="-9"/>
                <w:w w:val="105"/>
              </w:rPr>
              <m:t>m</m:t>
            </m:r>
          </m:e>
          <m:sup>
            <m:r>
              <w:rPr>
                <w:rFonts w:ascii="Cambria Math" w:hAnsi="Cambria Math" w:cs="Arial"/>
                <w:color w:val="000000"/>
                <w:spacing w:val="-9"/>
                <w:w w:val="105"/>
              </w:rPr>
              <m:t>2</m:t>
            </m:r>
          </m:sup>
        </m:sSup>
      </m:oMath>
      <w:r>
        <w:rPr>
          <w:rFonts w:cs="Arial"/>
          <w:color w:val="000000"/>
          <w:spacing w:val="-9"/>
          <w:w w:val="105"/>
        </w:rPr>
        <w:t xml:space="preserve">   </w:t>
      </w:r>
    </w:p>
    <w:p w:rsidR="009777A8" w:rsidRPr="00E30421"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rPr>
          <m:t>rekenwerk volledig en in orde</m:t>
        </m:r>
        <m:r>
          <m:rPr>
            <m:sty m:val="p"/>
          </m:rPr>
          <w:rPr>
            <w:rFonts w:ascii="Cambria Math" w:hAnsi="Cambria Math" w:cs="Arial"/>
          </w:rPr>
          <m:t xml:space="preserve">   </m:t>
        </m:r>
      </m:oMath>
      <w:r w:rsidRPr="00E30421">
        <w:rPr>
          <w:rFonts w:cs="Arial"/>
        </w:rPr>
        <w:t xml:space="preserve"> </w:t>
      </w:r>
      <w:r w:rsidRPr="00E30421">
        <w:rPr>
          <w:rFonts w:cs="Arial"/>
          <w:color w:val="FF0000"/>
        </w:rPr>
        <w:t>[0,2]</w:t>
      </w:r>
    </w:p>
    <w:p w:rsidR="009777A8" w:rsidRPr="00894C8A"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rPr>
          <m:t xml:space="preserve">antwoord in 2 of 3 cijfers significant </m:t>
        </m:r>
        <m:r>
          <m:rPr>
            <m:sty m:val="p"/>
          </m:rPr>
          <w:rPr>
            <w:rFonts w:ascii="Cambria Math" w:hAnsi="Cambria Math" w:cs="Arial"/>
          </w:rPr>
          <m:t xml:space="preserve"> </m:t>
        </m:r>
      </m:oMath>
      <w:r>
        <w:rPr>
          <w:rFonts w:cs="Arial"/>
        </w:rPr>
        <w:t xml:space="preserve"> </w:t>
      </w:r>
      <w:r w:rsidRPr="00E30421">
        <w:rPr>
          <w:rFonts w:cs="Arial"/>
          <w:color w:val="FF0000"/>
        </w:rPr>
        <w:t>[0,2]</w:t>
      </w:r>
    </w:p>
    <w:p w:rsidR="009777A8" w:rsidRDefault="009777A8" w:rsidP="009777A8">
      <w:pPr>
        <w:pStyle w:val="Lijstalinea"/>
        <w:spacing w:before="120" w:after="120"/>
        <w:rPr>
          <w:rFonts w:cs="Arial"/>
          <w:color w:val="000000"/>
          <w:spacing w:val="-9"/>
          <w:w w:val="105"/>
        </w:rPr>
      </w:pPr>
    </w:p>
    <w:p w:rsidR="009777A8" w:rsidRDefault="009777A8" w:rsidP="009777A8">
      <w:pPr>
        <w:spacing w:before="120" w:after="120"/>
        <w:rPr>
          <w:rFonts w:cs="Arial"/>
          <w:color w:val="000000"/>
          <w:spacing w:val="-9"/>
          <w:w w:val="105"/>
        </w:rPr>
      </w:pPr>
      <w:r w:rsidRPr="00647968">
        <w:rPr>
          <w:rFonts w:cs="Arial"/>
          <w:b/>
          <w:color w:val="000000"/>
          <w:spacing w:val="-9"/>
          <w:w w:val="105"/>
        </w:rPr>
        <w:t>(4.)</w:t>
      </w:r>
      <w:r>
        <w:rPr>
          <w:rFonts w:cs="Arial"/>
          <w:color w:val="000000"/>
          <w:spacing w:val="-9"/>
          <w:w w:val="105"/>
        </w:rPr>
        <w:br/>
        <w:t xml:space="preserve">Antwoord: </w:t>
      </w:r>
      <m:oMath>
        <m:r>
          <w:rPr>
            <w:rFonts w:ascii="Cambria Math" w:hAnsi="Cambria Math" w:cs="Arial"/>
            <w:color w:val="000000"/>
            <w:spacing w:val="-9"/>
            <w:w w:val="105"/>
          </w:rPr>
          <m:t xml:space="preserve">t=86 </m:t>
        </m:r>
        <m:r>
          <w:rPr>
            <w:rFonts w:ascii="Cambria Math" w:hAnsi="Cambria Math" w:cs="Arial"/>
            <w:color w:val="000000"/>
            <w:spacing w:val="-9"/>
            <w:w w:val="105"/>
          </w:rPr>
          <m:t>h</m:t>
        </m:r>
      </m:oMath>
      <w:r>
        <w:rPr>
          <w:rFonts w:cs="Arial"/>
          <w:color w:val="000000"/>
          <w:spacing w:val="-9"/>
          <w:w w:val="105"/>
        </w:rPr>
        <w:br/>
        <w:t>Uitleg:</w:t>
      </w:r>
    </w:p>
    <w:p w:rsidR="009777A8" w:rsidRDefault="009777A8" w:rsidP="009777A8">
      <w:pPr>
        <w:pStyle w:val="Lijstalinea"/>
        <w:numPr>
          <w:ilvl w:val="0"/>
          <w:numId w:val="5"/>
        </w:numPr>
        <w:spacing w:before="120" w:after="120"/>
        <w:rPr>
          <w:rFonts w:cs="Arial"/>
          <w:color w:val="000000"/>
          <w:spacing w:val="-9"/>
          <w:w w:val="105"/>
        </w:rPr>
      </w:pPr>
      <w:r>
        <w:rPr>
          <w:rFonts w:cs="Arial"/>
          <w:color w:val="000000"/>
          <w:spacing w:val="-9"/>
          <w:w w:val="105"/>
        </w:rPr>
        <w:t xml:space="preserve">inzicht dat </w:t>
      </w:r>
      <m:oMath>
        <m:r>
          <w:rPr>
            <w:rFonts w:ascii="Cambria Math" w:hAnsi="Cambria Math" w:cs="Arial"/>
            <w:color w:val="000000"/>
            <w:spacing w:val="-9"/>
            <w:w w:val="105"/>
          </w:rPr>
          <m:t>∆</m:t>
        </m:r>
        <m:sSub>
          <m:sSubPr>
            <m:ctrlPr>
              <w:rPr>
                <w:rFonts w:ascii="Cambria Math" w:hAnsi="Cambria Math" w:cs="Arial"/>
                <w:i/>
                <w:color w:val="000000"/>
                <w:spacing w:val="-9"/>
                <w:w w:val="105"/>
              </w:rPr>
            </m:ctrlPr>
          </m:sSubPr>
          <m:e>
            <m:r>
              <w:rPr>
                <w:rFonts w:ascii="Cambria Math" w:hAnsi="Cambria Math" w:cs="Arial"/>
                <w:color w:val="000000"/>
                <w:spacing w:val="-9"/>
                <w:w w:val="105"/>
              </w:rPr>
              <m:t>E</m:t>
            </m:r>
          </m:e>
          <m:sub>
            <m:r>
              <w:rPr>
                <w:rFonts w:ascii="Cambria Math" w:hAnsi="Cambria Math" w:cs="Arial"/>
                <w:color w:val="000000"/>
                <w:spacing w:val="-9"/>
                <w:w w:val="105"/>
              </w:rPr>
              <m:t>p</m:t>
            </m:r>
          </m:sub>
        </m:sSub>
        <m:r>
          <w:rPr>
            <w:rFonts w:ascii="Cambria Math" w:hAnsi="Cambria Math" w:cs="Arial"/>
            <w:color w:val="000000"/>
            <w:spacing w:val="-9"/>
            <w:w w:val="105"/>
          </w:rPr>
          <m:t>=mg∆h</m:t>
        </m:r>
      </m:oMath>
      <w:r>
        <w:rPr>
          <w:rFonts w:cs="Arial"/>
          <w:color w:val="000000"/>
          <w:spacing w:val="-9"/>
          <w:w w:val="105"/>
        </w:rPr>
        <w:t xml:space="preserve">  </w:t>
      </w:r>
      <w:r w:rsidRPr="00E0728A">
        <w:rPr>
          <w:rFonts w:cs="Arial"/>
          <w:color w:val="FF0000"/>
          <w:spacing w:val="-9"/>
          <w:w w:val="105"/>
        </w:rPr>
        <w:t>[0,4]</w:t>
      </w:r>
    </w:p>
    <w:p w:rsidR="009777A8" w:rsidRPr="00E0728A" w:rsidRDefault="009777A8" w:rsidP="009777A8">
      <w:pPr>
        <w:pStyle w:val="Lijstalinea"/>
        <w:numPr>
          <w:ilvl w:val="0"/>
          <w:numId w:val="5"/>
        </w:numPr>
        <w:spacing w:before="120" w:after="120"/>
        <w:rPr>
          <w:rFonts w:cs="Arial"/>
          <w:color w:val="000000"/>
          <w:spacing w:val="-9"/>
          <w:w w:val="105"/>
        </w:rPr>
      </w:pPr>
      <w:r>
        <w:rPr>
          <w:rFonts w:cs="Arial"/>
          <w:color w:val="000000"/>
          <w:spacing w:val="-9"/>
          <w:w w:val="105"/>
        </w:rPr>
        <w:t xml:space="preserve">inzicht dat </w:t>
      </w:r>
      <m:oMath>
        <m:r>
          <w:rPr>
            <w:rFonts w:ascii="Cambria Math" w:hAnsi="Cambria Math" w:cs="Arial"/>
            <w:color w:val="000000"/>
            <w:spacing w:val="-9"/>
            <w:w w:val="105"/>
          </w:rPr>
          <m:t>∆h=</m:t>
        </m:r>
        <m:f>
          <m:fPr>
            <m:type m:val="skw"/>
            <m:ctrlPr>
              <w:rPr>
                <w:rFonts w:ascii="Cambria Math" w:hAnsi="Cambria Math" w:cs="Arial"/>
                <w:i/>
                <w:color w:val="000000"/>
                <w:spacing w:val="-9"/>
                <w:w w:val="105"/>
              </w:rPr>
            </m:ctrlPr>
          </m:fPr>
          <m:num>
            <m:r>
              <w:rPr>
                <w:rFonts w:ascii="Cambria Math" w:hAnsi="Cambria Math" w:cs="Arial"/>
                <w:color w:val="000000"/>
                <w:spacing w:val="-9"/>
                <w:w w:val="105"/>
              </w:rPr>
              <m:t>1</m:t>
            </m:r>
          </m:num>
          <m:den>
            <m:r>
              <w:rPr>
                <w:rFonts w:ascii="Cambria Math" w:hAnsi="Cambria Math" w:cs="Arial"/>
                <w:color w:val="000000"/>
                <w:spacing w:val="-9"/>
                <w:w w:val="105"/>
              </w:rPr>
              <m:t>2</m:t>
            </m:r>
          </m:den>
        </m:f>
        <m:r>
          <w:rPr>
            <w:rFonts w:ascii="Cambria Math" w:hAnsi="Cambria Math" w:cs="Arial"/>
            <w:color w:val="000000"/>
            <w:spacing w:val="-9"/>
            <w:w w:val="105"/>
          </w:rPr>
          <m:t>×</m:t>
        </m:r>
        <m:d>
          <m:dPr>
            <m:ctrlPr>
              <w:rPr>
                <w:rFonts w:ascii="Cambria Math" w:hAnsi="Cambria Math" w:cs="Arial"/>
                <w:i/>
                <w:color w:val="000000"/>
                <w:spacing w:val="-9"/>
                <w:w w:val="105"/>
              </w:rPr>
            </m:ctrlPr>
          </m:dPr>
          <m:e>
            <m:r>
              <w:rPr>
                <w:rFonts w:ascii="Cambria Math" w:hAnsi="Cambria Math" w:cs="Arial"/>
                <w:color w:val="000000"/>
                <w:spacing w:val="-9"/>
                <w:w w:val="105"/>
              </w:rPr>
              <m:t>40,0+32,0</m:t>
            </m:r>
          </m:e>
        </m:d>
        <m:r>
          <w:rPr>
            <w:rFonts w:ascii="Cambria Math" w:hAnsi="Cambria Math" w:cs="Arial"/>
            <w:color w:val="000000"/>
            <w:spacing w:val="-9"/>
            <w:w w:val="105"/>
          </w:rPr>
          <m:t xml:space="preserve"> m</m:t>
        </m:r>
      </m:oMath>
      <w:r>
        <w:rPr>
          <w:rFonts w:cs="Arial"/>
          <w:color w:val="000000"/>
          <w:spacing w:val="-9"/>
          <w:w w:val="105"/>
        </w:rPr>
        <w:t xml:space="preserve">  </w:t>
      </w:r>
      <w:r w:rsidRPr="00E0728A">
        <w:rPr>
          <w:rFonts w:cs="Arial"/>
          <w:color w:val="FF0000"/>
          <w:spacing w:val="-9"/>
          <w:w w:val="105"/>
        </w:rPr>
        <w:t>[0,4]</w:t>
      </w:r>
    </w:p>
    <w:p w:rsidR="009777A8" w:rsidRDefault="009777A8" w:rsidP="009777A8">
      <w:pPr>
        <w:pStyle w:val="Lijstalinea"/>
        <w:numPr>
          <w:ilvl w:val="0"/>
          <w:numId w:val="5"/>
        </w:numPr>
        <w:spacing w:before="120" w:after="120"/>
        <w:rPr>
          <w:rFonts w:cs="Arial"/>
          <w:spacing w:val="-9"/>
          <w:w w:val="105"/>
        </w:rPr>
      </w:pPr>
      <w:r w:rsidRPr="00E0728A">
        <w:rPr>
          <w:rFonts w:cs="Arial"/>
          <w:spacing w:val="-9"/>
          <w:w w:val="105"/>
        </w:rPr>
        <w:t xml:space="preserve">berekening </w:t>
      </w:r>
      <m:oMath>
        <m:r>
          <w:rPr>
            <w:rFonts w:ascii="Cambria Math" w:hAnsi="Cambria Math" w:cs="Arial"/>
            <w:spacing w:val="-9"/>
            <w:w w:val="105"/>
          </w:rPr>
          <m:t>∆</m:t>
        </m:r>
        <m:sSub>
          <m:sSubPr>
            <m:ctrlPr>
              <w:rPr>
                <w:rFonts w:ascii="Cambria Math" w:hAnsi="Cambria Math" w:cs="Arial"/>
                <w:i/>
                <w:spacing w:val="-9"/>
                <w:w w:val="105"/>
              </w:rPr>
            </m:ctrlPr>
          </m:sSubPr>
          <m:e>
            <m:r>
              <w:rPr>
                <w:rFonts w:ascii="Cambria Math" w:hAnsi="Cambria Math" w:cs="Arial"/>
                <w:spacing w:val="-9"/>
                <w:w w:val="105"/>
              </w:rPr>
              <m:t>E</m:t>
            </m:r>
          </m:e>
          <m:sub>
            <m:r>
              <w:rPr>
                <w:rFonts w:ascii="Cambria Math" w:hAnsi="Cambria Math" w:cs="Arial"/>
                <w:spacing w:val="-9"/>
                <w:w w:val="105"/>
              </w:rPr>
              <m:t>p</m:t>
            </m:r>
          </m:sub>
        </m:sSub>
        <m:r>
          <w:rPr>
            <w:rFonts w:ascii="Cambria Math" w:hAnsi="Cambria Math" w:cs="Arial"/>
            <w:spacing w:val="-9"/>
            <w:w w:val="105"/>
          </w:rPr>
          <m:t>=3,3×</m:t>
        </m:r>
        <m:sSup>
          <m:sSupPr>
            <m:ctrlPr>
              <w:rPr>
                <w:rFonts w:ascii="Cambria Math" w:hAnsi="Cambria Math" w:cs="Arial"/>
                <w:i/>
                <w:spacing w:val="-9"/>
                <w:w w:val="105"/>
              </w:rPr>
            </m:ctrlPr>
          </m:sSupPr>
          <m:e>
            <m:r>
              <w:rPr>
                <w:rFonts w:ascii="Cambria Math" w:hAnsi="Cambria Math" w:cs="Arial"/>
                <w:spacing w:val="-9"/>
                <w:w w:val="105"/>
              </w:rPr>
              <m:t>10</m:t>
            </m:r>
          </m:e>
          <m:sup>
            <m:r>
              <w:rPr>
                <w:rFonts w:ascii="Cambria Math" w:hAnsi="Cambria Math" w:cs="Arial"/>
                <w:spacing w:val="-9"/>
                <w:w w:val="105"/>
              </w:rPr>
              <m:t>11</m:t>
            </m:r>
          </m:sup>
        </m:sSup>
        <m:r>
          <w:rPr>
            <w:rFonts w:ascii="Cambria Math" w:hAnsi="Cambria Math" w:cs="Arial"/>
            <w:spacing w:val="-9"/>
            <w:w w:val="105"/>
          </w:rPr>
          <m:t>×9,81×</m:t>
        </m:r>
        <m:f>
          <m:fPr>
            <m:type m:val="skw"/>
            <m:ctrlPr>
              <w:rPr>
                <w:rFonts w:ascii="Cambria Math" w:hAnsi="Cambria Math" w:cs="Arial"/>
                <w:i/>
                <w:spacing w:val="-9"/>
                <w:w w:val="105"/>
              </w:rPr>
            </m:ctrlPr>
          </m:fPr>
          <m:num>
            <m:r>
              <w:rPr>
                <w:rFonts w:ascii="Cambria Math" w:hAnsi="Cambria Math" w:cs="Arial"/>
                <w:spacing w:val="-9"/>
                <w:w w:val="105"/>
              </w:rPr>
              <m:t>1</m:t>
            </m:r>
          </m:num>
          <m:den>
            <m:r>
              <w:rPr>
                <w:rFonts w:ascii="Cambria Math" w:hAnsi="Cambria Math" w:cs="Arial"/>
                <w:spacing w:val="-9"/>
                <w:w w:val="105"/>
              </w:rPr>
              <m:t>2</m:t>
            </m:r>
          </m:den>
        </m:f>
        <m:r>
          <w:rPr>
            <w:rFonts w:ascii="Cambria Math" w:hAnsi="Cambria Math" w:cs="Arial"/>
            <w:spacing w:val="-9"/>
            <w:w w:val="105"/>
          </w:rPr>
          <m:t>×</m:t>
        </m:r>
        <m:d>
          <m:dPr>
            <m:ctrlPr>
              <w:rPr>
                <w:rFonts w:ascii="Cambria Math" w:hAnsi="Cambria Math" w:cs="Arial"/>
                <w:i/>
                <w:spacing w:val="-9"/>
                <w:w w:val="105"/>
              </w:rPr>
            </m:ctrlPr>
          </m:dPr>
          <m:e>
            <m:r>
              <w:rPr>
                <w:rFonts w:ascii="Cambria Math" w:hAnsi="Cambria Math" w:cs="Arial"/>
                <w:spacing w:val="-9"/>
                <w:w w:val="105"/>
              </w:rPr>
              <m:t>40,0+32,0</m:t>
            </m:r>
          </m:e>
        </m:d>
        <m:r>
          <w:rPr>
            <w:rFonts w:ascii="Cambria Math" w:hAnsi="Cambria Math" w:cs="Arial"/>
            <w:spacing w:val="-9"/>
            <w:w w:val="105"/>
          </w:rPr>
          <m:t>=1,17×</m:t>
        </m:r>
        <m:sSup>
          <m:sSupPr>
            <m:ctrlPr>
              <w:rPr>
                <w:rFonts w:ascii="Cambria Math" w:hAnsi="Cambria Math" w:cs="Arial"/>
                <w:i/>
                <w:spacing w:val="-9"/>
                <w:w w:val="105"/>
              </w:rPr>
            </m:ctrlPr>
          </m:sSupPr>
          <m:e>
            <m:r>
              <w:rPr>
                <w:rFonts w:ascii="Cambria Math" w:hAnsi="Cambria Math" w:cs="Arial"/>
                <w:spacing w:val="-9"/>
                <w:w w:val="105"/>
              </w:rPr>
              <m:t>10</m:t>
            </m:r>
          </m:e>
          <m:sup>
            <m:r>
              <w:rPr>
                <w:rFonts w:ascii="Cambria Math" w:hAnsi="Cambria Math" w:cs="Arial"/>
                <w:spacing w:val="-9"/>
                <w:w w:val="105"/>
              </w:rPr>
              <m:t>14</m:t>
            </m:r>
          </m:sup>
        </m:sSup>
        <m:r>
          <w:rPr>
            <w:rFonts w:ascii="Cambria Math" w:hAnsi="Cambria Math" w:cs="Arial"/>
            <w:spacing w:val="-9"/>
            <w:w w:val="105"/>
          </w:rPr>
          <m:t xml:space="preserve"> J</m:t>
        </m:r>
      </m:oMath>
      <w:r>
        <w:rPr>
          <w:rFonts w:cs="Arial"/>
          <w:spacing w:val="-9"/>
          <w:w w:val="105"/>
        </w:rPr>
        <w:t xml:space="preserve">  </w:t>
      </w:r>
      <w:r w:rsidRPr="00100862">
        <w:rPr>
          <w:rFonts w:cs="Arial"/>
          <w:color w:val="FF0000"/>
          <w:spacing w:val="-9"/>
          <w:w w:val="105"/>
        </w:rPr>
        <w:t>[0,4]</w:t>
      </w:r>
    </w:p>
    <w:p w:rsidR="009777A8" w:rsidRPr="00100862"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color w:val="000000"/>
            <w:spacing w:val="-9"/>
            <w:w w:val="105"/>
          </w:rPr>
          <m:t xml:space="preserve">E=Pt  </m:t>
        </m:r>
      </m:oMath>
      <w:r w:rsidRPr="00647968">
        <w:rPr>
          <w:rFonts w:cs="Arial"/>
          <w:color w:val="FF0000"/>
          <w:spacing w:val="-9"/>
          <w:w w:val="105"/>
        </w:rPr>
        <w:t>[0,4]</w:t>
      </w:r>
      <w:r w:rsidRPr="00100862">
        <w:rPr>
          <w:rFonts w:cs="Arial"/>
          <w:spacing w:val="-9"/>
          <w:w w:val="105"/>
        </w:rPr>
        <w:t xml:space="preserve"> dus</w:t>
      </w:r>
      <w:r>
        <w:rPr>
          <w:rFonts w:cs="Arial"/>
          <w:color w:val="FF0000"/>
          <w:spacing w:val="-9"/>
          <w:w w:val="105"/>
        </w:rPr>
        <w:t xml:space="preserve"> </w:t>
      </w:r>
      <m:oMath>
        <m:r>
          <w:rPr>
            <w:rFonts w:ascii="Cambria Math" w:hAnsi="Cambria Math" w:cs="Arial"/>
            <w:spacing w:val="-9"/>
            <w:w w:val="105"/>
          </w:rPr>
          <m:t>t=</m:t>
        </m:r>
        <m:f>
          <m:fPr>
            <m:ctrlPr>
              <w:rPr>
                <w:rFonts w:ascii="Cambria Math" w:hAnsi="Cambria Math" w:cs="Arial"/>
                <w:i/>
                <w:spacing w:val="-9"/>
                <w:w w:val="105"/>
              </w:rPr>
            </m:ctrlPr>
          </m:fPr>
          <m:num>
            <m:r>
              <w:rPr>
                <w:rFonts w:ascii="Cambria Math" w:hAnsi="Cambria Math" w:cs="Arial"/>
                <w:spacing w:val="-9"/>
                <w:w w:val="105"/>
              </w:rPr>
              <m:t>1,17×</m:t>
            </m:r>
            <m:sSup>
              <m:sSupPr>
                <m:ctrlPr>
                  <w:rPr>
                    <w:rFonts w:ascii="Cambria Math" w:hAnsi="Cambria Math" w:cs="Arial"/>
                    <w:i/>
                    <w:spacing w:val="-9"/>
                    <w:w w:val="105"/>
                  </w:rPr>
                </m:ctrlPr>
              </m:sSupPr>
              <m:e>
                <m:r>
                  <w:rPr>
                    <w:rFonts w:ascii="Cambria Math" w:hAnsi="Cambria Math" w:cs="Arial"/>
                    <w:spacing w:val="-9"/>
                    <w:w w:val="105"/>
                  </w:rPr>
                  <m:t>10</m:t>
                </m:r>
              </m:e>
              <m:sup>
                <m:r>
                  <w:rPr>
                    <w:rFonts w:ascii="Cambria Math" w:hAnsi="Cambria Math" w:cs="Arial"/>
                    <w:spacing w:val="-9"/>
                    <w:w w:val="105"/>
                  </w:rPr>
                  <m:t>14</m:t>
                </m:r>
              </m:sup>
            </m:sSup>
          </m:num>
          <m:den>
            <m:r>
              <w:rPr>
                <w:rFonts w:ascii="Cambria Math" w:hAnsi="Cambria Math" w:cs="Arial"/>
                <w:spacing w:val="-9"/>
                <w:w w:val="105"/>
              </w:rPr>
              <m:t>375×</m:t>
            </m:r>
            <m:sSup>
              <m:sSupPr>
                <m:ctrlPr>
                  <w:rPr>
                    <w:rFonts w:ascii="Cambria Math" w:hAnsi="Cambria Math" w:cs="Arial"/>
                    <w:i/>
                    <w:spacing w:val="-9"/>
                    <w:w w:val="105"/>
                  </w:rPr>
                </m:ctrlPr>
              </m:sSupPr>
              <m:e>
                <m:r>
                  <w:rPr>
                    <w:rFonts w:ascii="Cambria Math" w:hAnsi="Cambria Math" w:cs="Arial"/>
                    <w:spacing w:val="-9"/>
                    <w:w w:val="105"/>
                  </w:rPr>
                  <m:t>10</m:t>
                </m:r>
              </m:e>
              <m:sup>
                <m:r>
                  <w:rPr>
                    <w:rFonts w:ascii="Cambria Math" w:hAnsi="Cambria Math" w:cs="Arial"/>
                    <w:spacing w:val="-9"/>
                    <w:w w:val="105"/>
                  </w:rPr>
                  <m:t>6</m:t>
                </m:r>
              </m:sup>
            </m:sSup>
          </m:den>
        </m:f>
        <m:r>
          <w:rPr>
            <w:rFonts w:ascii="Cambria Math" w:hAnsi="Cambria Math" w:cs="Arial"/>
            <w:spacing w:val="-9"/>
            <w:w w:val="105"/>
          </w:rPr>
          <m:t>=3,11×</m:t>
        </m:r>
        <m:sSup>
          <m:sSupPr>
            <m:ctrlPr>
              <w:rPr>
                <w:rFonts w:ascii="Cambria Math" w:hAnsi="Cambria Math" w:cs="Arial"/>
                <w:i/>
                <w:spacing w:val="-9"/>
                <w:w w:val="105"/>
              </w:rPr>
            </m:ctrlPr>
          </m:sSupPr>
          <m:e>
            <m:r>
              <w:rPr>
                <w:rFonts w:ascii="Cambria Math" w:hAnsi="Cambria Math" w:cs="Arial"/>
                <w:spacing w:val="-9"/>
                <w:w w:val="105"/>
              </w:rPr>
              <m:t>10</m:t>
            </m:r>
          </m:e>
          <m:sup>
            <m:r>
              <w:rPr>
                <w:rFonts w:ascii="Cambria Math" w:hAnsi="Cambria Math" w:cs="Arial"/>
                <w:spacing w:val="-9"/>
                <w:w w:val="105"/>
              </w:rPr>
              <m:t>5</m:t>
            </m:r>
          </m:sup>
        </m:sSup>
        <m:r>
          <w:rPr>
            <w:rFonts w:ascii="Cambria Math" w:hAnsi="Cambria Math" w:cs="Arial"/>
            <w:spacing w:val="-9"/>
            <w:w w:val="105"/>
          </w:rPr>
          <m:t xml:space="preserve"> s=86 </m:t>
        </m:r>
        <m:r>
          <w:rPr>
            <w:rFonts w:ascii="Cambria Math" w:hAnsi="Cambria Math" w:cs="Arial"/>
            <w:spacing w:val="-9"/>
            <w:w w:val="105"/>
          </w:rPr>
          <m:t>h</m:t>
        </m:r>
      </m:oMath>
    </w:p>
    <w:p w:rsidR="009777A8" w:rsidRPr="00E30421"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rPr>
          <m:t>rekenwerk volledig en in orde</m:t>
        </m:r>
        <m:r>
          <m:rPr>
            <m:sty m:val="p"/>
          </m:rPr>
          <w:rPr>
            <w:rFonts w:ascii="Cambria Math" w:hAnsi="Cambria Math" w:cs="Arial"/>
          </w:rPr>
          <m:t xml:space="preserve"> </m:t>
        </m:r>
      </m:oMath>
      <w:r w:rsidRPr="00E30421">
        <w:rPr>
          <w:rFonts w:cs="Arial"/>
        </w:rPr>
        <w:t xml:space="preserve"> </w:t>
      </w:r>
      <w:r w:rsidRPr="00E30421">
        <w:rPr>
          <w:rFonts w:cs="Arial"/>
          <w:color w:val="FF0000"/>
        </w:rPr>
        <w:t>[0,2]</w:t>
      </w:r>
    </w:p>
    <w:p w:rsidR="009777A8" w:rsidRPr="008C3406" w:rsidRDefault="009777A8" w:rsidP="009777A8">
      <w:pPr>
        <w:pStyle w:val="Lijstalinea"/>
        <w:numPr>
          <w:ilvl w:val="0"/>
          <w:numId w:val="5"/>
        </w:numPr>
        <w:spacing w:before="120" w:after="120"/>
        <w:rPr>
          <w:rFonts w:cs="Arial"/>
          <w:color w:val="000000"/>
          <w:spacing w:val="-9"/>
          <w:w w:val="105"/>
        </w:rPr>
      </w:pPr>
      <m:oMath>
        <m:r>
          <w:rPr>
            <w:rFonts w:ascii="Cambria Math" w:hAnsi="Cambria Math" w:cs="Arial"/>
          </w:rPr>
          <m:t xml:space="preserve">antwoord in 2 of 3 cijfers significant </m:t>
        </m:r>
        <m:r>
          <m:rPr>
            <m:sty m:val="p"/>
          </m:rPr>
          <w:rPr>
            <w:rFonts w:ascii="Cambria Math" w:hAnsi="Cambria Math" w:cs="Arial"/>
          </w:rPr>
          <m:t xml:space="preserve"> </m:t>
        </m:r>
      </m:oMath>
      <w:r>
        <w:rPr>
          <w:rFonts w:cs="Arial"/>
        </w:rPr>
        <w:t xml:space="preserve"> </w:t>
      </w:r>
      <w:r w:rsidRPr="00E30421">
        <w:rPr>
          <w:rFonts w:cs="Arial"/>
          <w:color w:val="FF0000"/>
        </w:rPr>
        <w:t>[0,2]</w:t>
      </w:r>
    </w:p>
    <w:p w:rsidR="009777A8" w:rsidRDefault="009777A8" w:rsidP="009777A8">
      <w:pPr>
        <w:spacing w:before="120" w:after="120"/>
        <w:rPr>
          <w:rFonts w:cs="Arial"/>
          <w:color w:val="000000"/>
          <w:spacing w:val="-9"/>
          <w:w w:val="105"/>
        </w:rPr>
      </w:pPr>
    </w:p>
    <w:p w:rsidR="00EB4A83" w:rsidRDefault="00EB4A83">
      <w:pPr>
        <w:spacing w:after="200"/>
        <w:rPr>
          <w:rFonts w:cs="Arial"/>
          <w:b/>
          <w:color w:val="000000"/>
          <w:spacing w:val="-9"/>
          <w:w w:val="105"/>
        </w:rPr>
      </w:pPr>
      <w:r>
        <w:rPr>
          <w:rFonts w:cs="Arial"/>
          <w:b/>
          <w:color w:val="000000"/>
          <w:spacing w:val="-9"/>
          <w:w w:val="105"/>
        </w:rPr>
        <w:br w:type="page"/>
      </w:r>
    </w:p>
    <w:p w:rsidR="009777A8" w:rsidRDefault="009777A8" w:rsidP="009777A8">
      <w:pPr>
        <w:spacing w:before="120" w:after="120"/>
        <w:rPr>
          <w:rFonts w:cs="Arial"/>
          <w:color w:val="000000"/>
          <w:spacing w:val="-9"/>
          <w:w w:val="105"/>
        </w:rPr>
      </w:pPr>
      <w:bookmarkStart w:id="0" w:name="_GoBack"/>
      <w:bookmarkEnd w:id="0"/>
      <w:r w:rsidRPr="008C3406">
        <w:rPr>
          <w:rFonts w:cs="Arial"/>
          <w:b/>
          <w:color w:val="000000"/>
          <w:spacing w:val="-9"/>
          <w:w w:val="105"/>
        </w:rPr>
        <w:lastRenderedPageBreak/>
        <w:t>(5.)</w:t>
      </w:r>
      <w:r>
        <w:rPr>
          <w:rFonts w:cs="Arial"/>
          <w:color w:val="000000"/>
          <w:spacing w:val="-9"/>
          <w:w w:val="105"/>
        </w:rPr>
        <w:br/>
        <w:t>Antwoord:</w:t>
      </w:r>
    </w:p>
    <w:tbl>
      <w:tblPr>
        <w:tblpPr w:leftFromText="141" w:rightFromText="141" w:vertAnchor="text" w:tblpX="1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77"/>
        <w:gridCol w:w="7958"/>
      </w:tblGrid>
      <w:tr w:rsidR="009777A8" w:rsidRPr="00C10E32" w:rsidTr="00DE4516">
        <w:trPr>
          <w:trHeight w:val="372"/>
        </w:trPr>
        <w:tc>
          <w:tcPr>
            <w:tcW w:w="529" w:type="dxa"/>
          </w:tcPr>
          <w:p w:rsidR="009777A8" w:rsidRPr="006124DE" w:rsidRDefault="009777A8" w:rsidP="00DE4516">
            <w:pPr>
              <w:spacing w:before="60" w:after="60"/>
              <w:rPr>
                <w:rFonts w:ascii="Trebuchet MS" w:hAnsi="Trebuchet MS"/>
                <w:b/>
                <w:sz w:val="24"/>
                <w:szCs w:val="24"/>
                <w:lang w:val="en-US"/>
              </w:rPr>
            </w:pPr>
            <w:r>
              <w:rPr>
                <w:rFonts w:ascii="Trebuchet MS" w:hAnsi="Trebuchet MS"/>
                <w:b/>
                <w:sz w:val="24"/>
                <w:szCs w:val="24"/>
                <w:lang w:val="en-US"/>
              </w:rPr>
              <w:t>Ja</w:t>
            </w:r>
          </w:p>
        </w:tc>
        <w:tc>
          <w:tcPr>
            <w:tcW w:w="438" w:type="dxa"/>
            <w:vAlign w:val="center"/>
          </w:tcPr>
          <w:p w:rsidR="009777A8" w:rsidRPr="006124DE" w:rsidRDefault="009777A8" w:rsidP="00DE4516">
            <w:pPr>
              <w:spacing w:before="60" w:after="60"/>
              <w:rPr>
                <w:rFonts w:ascii="Trebuchet MS" w:hAnsi="Trebuchet MS"/>
                <w:b/>
                <w:sz w:val="24"/>
                <w:szCs w:val="24"/>
                <w:lang w:val="en-US"/>
              </w:rPr>
            </w:pPr>
            <w:r>
              <w:rPr>
                <w:rFonts w:ascii="Trebuchet MS" w:hAnsi="Trebuchet MS"/>
                <w:b/>
                <w:sz w:val="24"/>
                <w:szCs w:val="24"/>
                <w:lang w:val="en-US"/>
              </w:rPr>
              <w:t>Nee</w:t>
            </w:r>
          </w:p>
        </w:tc>
        <w:tc>
          <w:tcPr>
            <w:tcW w:w="8052" w:type="dxa"/>
            <w:shd w:val="clear" w:color="auto" w:fill="auto"/>
            <w:vAlign w:val="center"/>
          </w:tcPr>
          <w:p w:rsidR="009777A8" w:rsidRPr="006124DE" w:rsidRDefault="009777A8" w:rsidP="00DE4516">
            <w:pPr>
              <w:spacing w:before="60" w:after="60"/>
              <w:rPr>
                <w:rFonts w:ascii="Trebuchet MS" w:hAnsi="Trebuchet MS"/>
                <w:b/>
                <w:lang w:val="en-US"/>
              </w:rPr>
            </w:pPr>
            <w:r>
              <w:rPr>
                <w:rFonts w:ascii="Trebuchet MS" w:hAnsi="Trebuchet MS"/>
                <w:b/>
                <w:lang w:val="en-US"/>
              </w:rPr>
              <w:t>Argument</w:t>
            </w:r>
          </w:p>
        </w:tc>
      </w:tr>
      <w:tr w:rsidR="009777A8" w:rsidRPr="00C10E32" w:rsidTr="00DE4516">
        <w:trPr>
          <w:trHeight w:val="372"/>
        </w:trPr>
        <w:tc>
          <w:tcPr>
            <w:tcW w:w="529" w:type="dxa"/>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Vanwege de locatie in zee, wordt er niemand gestoord door deze centrale.</w:t>
            </w:r>
          </w:p>
        </w:tc>
      </w:tr>
      <w:tr w:rsidR="009777A8" w:rsidRPr="00C10E32" w:rsidTr="00DE4516">
        <w:trPr>
          <w:trHeight w:val="372"/>
        </w:trPr>
        <w:tc>
          <w:tcPr>
            <w:tcW w:w="529"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In deze centrale kan energie worden opgeslagen en vervolgens worden gebruikt</w:t>
            </w:r>
            <w:r>
              <w:rPr>
                <w:rFonts w:cs="Arial"/>
              </w:rPr>
              <w:t xml:space="preserve"> i</w:t>
            </w:r>
            <w:r w:rsidRPr="00A06E5C">
              <w:rPr>
                <w:rFonts w:eastAsia="SymbolMT" w:cs="Arial"/>
              </w:rPr>
              <w:t>n afwezigheid van wind.</w:t>
            </w:r>
          </w:p>
        </w:tc>
      </w:tr>
      <w:tr w:rsidR="009777A8" w:rsidRPr="00C10E32" w:rsidTr="00DE4516">
        <w:trPr>
          <w:trHeight w:val="372"/>
        </w:trPr>
        <w:tc>
          <w:tcPr>
            <w:tcW w:w="529"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rPr>
                <w:rFonts w:ascii="Trebuchet MS" w:eastAsia="SymbolMT" w:hAnsi="Trebuchet MS" w:cs="TimesNewRomanPSMT"/>
                <w:lang w:val="en-US"/>
              </w:rPr>
            </w:pPr>
            <w:r w:rsidRPr="00A06E5C">
              <w:rPr>
                <w:rFonts w:cs="Arial"/>
              </w:rPr>
              <w:t>In deze centrale kan energie worden opgeslagen en wanneer nodig worden</w:t>
            </w:r>
            <w:r>
              <w:rPr>
                <w:rFonts w:cs="Arial"/>
              </w:rPr>
              <w:t xml:space="preserve"> </w:t>
            </w:r>
            <w:r w:rsidRPr="00A06E5C">
              <w:rPr>
                <w:rFonts w:eastAsia="SymbolMT" w:cs="Arial"/>
              </w:rPr>
              <w:t>gebruikt.</w:t>
            </w:r>
          </w:p>
        </w:tc>
      </w:tr>
      <w:tr w:rsidR="009777A8" w:rsidRPr="00C10E32" w:rsidTr="00DE4516">
        <w:trPr>
          <w:trHeight w:val="372"/>
        </w:trPr>
        <w:tc>
          <w:tcPr>
            <w:tcW w:w="529" w:type="dxa"/>
            <w:vAlign w:val="center"/>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is een goedkope manier om elektriciteit op te wekken.</w:t>
            </w:r>
          </w:p>
        </w:tc>
      </w:tr>
      <w:tr w:rsidR="009777A8" w:rsidRPr="00C10E32" w:rsidTr="00DE4516">
        <w:trPr>
          <w:trHeight w:val="372"/>
        </w:trPr>
        <w:tc>
          <w:tcPr>
            <w:tcW w:w="529" w:type="dxa"/>
            <w:vAlign w:val="center"/>
          </w:tcPr>
          <w:p w:rsidR="009777A8" w:rsidRPr="00D1495D" w:rsidRDefault="009777A8" w:rsidP="00DE4516">
            <w:pPr>
              <w:spacing w:before="60" w:after="60"/>
              <w:rPr>
                <w:rFonts w:ascii="Trebuchet MS" w:hAnsi="Trebuchet MS"/>
                <w:sz w:val="24"/>
                <w:szCs w:val="24"/>
              </w:rPr>
            </w:pPr>
            <m:oMathPara>
              <m:oMath>
                <m:r>
                  <w:rPr>
                    <w:rFonts w:ascii="Cambria Math" w:hAnsi="Cambria Math"/>
                    <w:sz w:val="24"/>
                    <w:szCs w:val="24"/>
                  </w:rPr>
                  <m:t>√</m:t>
                </m:r>
              </m:oMath>
            </m:oMathPara>
          </w:p>
        </w:tc>
        <w:tc>
          <w:tcPr>
            <w:tcW w:w="438" w:type="dxa"/>
            <w:vAlign w:val="center"/>
          </w:tcPr>
          <w:p w:rsidR="009777A8" w:rsidRPr="00D1495D" w:rsidRDefault="009777A8" w:rsidP="00DE4516">
            <w:pPr>
              <w:spacing w:before="60" w:after="60"/>
              <w:rPr>
                <w:rFonts w:ascii="Trebuchet MS" w:hAnsi="Trebuchet MS"/>
                <w:sz w:val="24"/>
                <w:szCs w:val="24"/>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kan een continue voorziening van vermogen leveren</w:t>
            </w:r>
            <w:r w:rsidRPr="00A06E5C">
              <w:rPr>
                <w:rFonts w:eastAsia="SymbolMT" w:cs="Arial"/>
              </w:rPr>
              <w:t>.</w:t>
            </w:r>
          </w:p>
        </w:tc>
      </w:tr>
      <w:tr w:rsidR="009777A8" w:rsidRPr="00C10E32" w:rsidTr="00DE4516">
        <w:trPr>
          <w:trHeight w:val="461"/>
        </w:trPr>
        <w:tc>
          <w:tcPr>
            <w:tcW w:w="529"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438" w:type="dxa"/>
            <w:vAlign w:val="center"/>
          </w:tcPr>
          <w:p w:rsidR="009777A8" w:rsidRPr="000003FD" w:rsidRDefault="009777A8" w:rsidP="00DE4516">
            <w:pPr>
              <w:spacing w:before="60" w:after="60"/>
              <w:rPr>
                <w:rFonts w:ascii="Trebuchet MS" w:hAnsi="Trebuchet MS"/>
                <w:sz w:val="24"/>
                <w:szCs w:val="24"/>
                <w:lang w:val="en-US"/>
              </w:rPr>
            </w:pPr>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Het vermogen kan worden aangepast aan de energiebehoefte</w:t>
            </w:r>
            <w:r w:rsidRPr="00A06E5C">
              <w:rPr>
                <w:rFonts w:eastAsia="SymbolMT" w:cs="Arial"/>
              </w:rPr>
              <w:t>.</w:t>
            </w:r>
          </w:p>
        </w:tc>
      </w:tr>
      <w:tr w:rsidR="009777A8" w:rsidRPr="00C10E32" w:rsidTr="00DE4516">
        <w:trPr>
          <w:trHeight w:val="457"/>
        </w:trPr>
        <w:tc>
          <w:tcPr>
            <w:tcW w:w="529" w:type="dxa"/>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kan meerdere kolencentrales vervangen.</w:t>
            </w:r>
          </w:p>
        </w:tc>
      </w:tr>
      <w:tr w:rsidR="009777A8" w:rsidRPr="00C10E32" w:rsidTr="00DE4516">
        <w:trPr>
          <w:trHeight w:val="457"/>
        </w:trPr>
        <w:tc>
          <w:tcPr>
            <w:tcW w:w="529" w:type="dxa"/>
          </w:tcPr>
          <w:p w:rsidR="009777A8" w:rsidRPr="000003FD" w:rsidRDefault="009777A8" w:rsidP="00DE4516">
            <w:pPr>
              <w:spacing w:before="60" w:after="60"/>
              <w:rPr>
                <w:rFonts w:ascii="Trebuchet MS" w:hAnsi="Trebuchet MS"/>
                <w:sz w:val="24"/>
                <w:szCs w:val="24"/>
                <w:lang w:val="en-US"/>
              </w:rPr>
            </w:pPr>
          </w:p>
        </w:tc>
        <w:tc>
          <w:tcPr>
            <w:tcW w:w="438" w:type="dxa"/>
            <w:vAlign w:val="center"/>
          </w:tcPr>
          <w:p w:rsidR="009777A8" w:rsidRPr="000003FD" w:rsidRDefault="009777A8" w:rsidP="00DE4516">
            <w:pPr>
              <w:spacing w:before="60" w:after="60"/>
              <w:rPr>
                <w:rFonts w:ascii="Trebuchet MS" w:hAnsi="Trebuchet MS"/>
                <w:sz w:val="24"/>
                <w:szCs w:val="24"/>
                <w:lang w:val="en-US"/>
              </w:rPr>
            </w:pPr>
            <m:oMathPara>
              <m:oMath>
                <m:r>
                  <w:rPr>
                    <w:rFonts w:ascii="Cambria Math" w:hAnsi="Cambria Math"/>
                    <w:sz w:val="24"/>
                    <w:szCs w:val="24"/>
                  </w:rPr>
                  <m:t>√</m:t>
                </m:r>
              </m:oMath>
            </m:oMathPara>
          </w:p>
        </w:tc>
        <w:tc>
          <w:tcPr>
            <w:tcW w:w="8052" w:type="dxa"/>
            <w:shd w:val="clear" w:color="auto" w:fill="auto"/>
            <w:vAlign w:val="center"/>
          </w:tcPr>
          <w:p w:rsidR="009777A8" w:rsidRPr="002A7FF1" w:rsidRDefault="009777A8" w:rsidP="00DE4516">
            <w:pPr>
              <w:spacing w:before="60" w:after="60"/>
              <w:rPr>
                <w:rFonts w:ascii="Trebuchet MS" w:hAnsi="Trebuchet MS"/>
                <w:lang w:val="en-US"/>
              </w:rPr>
            </w:pPr>
            <w:r w:rsidRPr="00A06E5C">
              <w:rPr>
                <w:rFonts w:cs="Arial"/>
              </w:rPr>
              <w:t>Deze centrale stoot geen CO</w:t>
            </w:r>
            <w:r w:rsidRPr="00A06E5C">
              <w:rPr>
                <w:rFonts w:cs="Arial"/>
                <w:vertAlign w:val="subscript"/>
              </w:rPr>
              <w:t>2</w:t>
            </w:r>
            <w:r w:rsidRPr="00A06E5C">
              <w:rPr>
                <w:rFonts w:cs="Arial"/>
              </w:rPr>
              <w:t xml:space="preserve"> uit.</w:t>
            </w:r>
          </w:p>
        </w:tc>
      </w:tr>
    </w:tbl>
    <w:p w:rsidR="009777A8" w:rsidRPr="008C3406" w:rsidRDefault="009777A8" w:rsidP="009777A8">
      <w:pPr>
        <w:pStyle w:val="Lijstalinea"/>
        <w:numPr>
          <w:ilvl w:val="0"/>
          <w:numId w:val="6"/>
        </w:numPr>
        <w:spacing w:before="120" w:after="120"/>
        <w:rPr>
          <w:rFonts w:cs="Arial"/>
          <w:color w:val="000000"/>
          <w:spacing w:val="-9"/>
          <w:w w:val="105"/>
        </w:rPr>
      </w:pPr>
      <w:r w:rsidRPr="008C3406">
        <w:rPr>
          <w:rFonts w:cs="Arial"/>
          <w:color w:val="000000"/>
          <w:spacing w:val="-9"/>
          <w:w w:val="105"/>
        </w:rPr>
        <w:t xml:space="preserve">Per correct antwoord: </w:t>
      </w:r>
      <w:r w:rsidRPr="008C3406">
        <w:rPr>
          <w:rFonts w:cs="Arial"/>
          <w:color w:val="FF0000"/>
          <w:spacing w:val="-9"/>
          <w:w w:val="105"/>
        </w:rPr>
        <w:t>[0,15]</w:t>
      </w:r>
    </w:p>
    <w:p w:rsidR="009777A8" w:rsidRPr="008C3406" w:rsidRDefault="009777A8" w:rsidP="009777A8">
      <w:pPr>
        <w:pStyle w:val="Lijstalinea"/>
        <w:numPr>
          <w:ilvl w:val="0"/>
          <w:numId w:val="6"/>
        </w:numPr>
        <w:spacing w:before="120" w:after="120"/>
        <w:rPr>
          <w:rFonts w:cs="Arial"/>
          <w:color w:val="000000"/>
          <w:spacing w:val="-9"/>
          <w:w w:val="105"/>
        </w:rPr>
      </w:pPr>
      <w:r w:rsidRPr="008C3406">
        <w:rPr>
          <w:rFonts w:cs="Arial"/>
          <w:spacing w:val="-9"/>
          <w:w w:val="105"/>
        </w:rPr>
        <w:t>Voor elk fout antwoord:</w:t>
      </w:r>
      <w:r>
        <w:rPr>
          <w:rFonts w:cs="Arial"/>
          <w:color w:val="FF0000"/>
          <w:spacing w:val="-9"/>
          <w:w w:val="105"/>
        </w:rPr>
        <w:t xml:space="preserve"> [-0,15]</w:t>
      </w:r>
    </w:p>
    <w:p w:rsidR="009777A8" w:rsidRPr="008C3406" w:rsidRDefault="009777A8" w:rsidP="009777A8">
      <w:pPr>
        <w:pStyle w:val="Lijstalinea"/>
        <w:numPr>
          <w:ilvl w:val="0"/>
          <w:numId w:val="6"/>
        </w:numPr>
        <w:spacing w:before="120" w:after="120"/>
        <w:rPr>
          <w:rFonts w:cs="Arial"/>
          <w:color w:val="000000"/>
          <w:spacing w:val="-9"/>
          <w:w w:val="105"/>
        </w:rPr>
      </w:pPr>
      <w:r>
        <w:rPr>
          <w:rFonts w:cs="Arial"/>
          <w:color w:val="000000"/>
          <w:spacing w:val="-9"/>
          <w:w w:val="105"/>
        </w:rPr>
        <w:t xml:space="preserve">Totale score kan niet minder zijn dan </w:t>
      </w:r>
      <w:r w:rsidRPr="008C3406">
        <w:rPr>
          <w:rFonts w:cs="Arial"/>
          <w:color w:val="FF0000"/>
          <w:spacing w:val="-9"/>
          <w:w w:val="105"/>
        </w:rPr>
        <w:t>[0]</w:t>
      </w:r>
    </w:p>
    <w:p w:rsidR="009777A8" w:rsidRDefault="009777A8" w:rsidP="009777A8"/>
    <w:sectPr w:rsidR="00977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35A"/>
    <w:multiLevelType w:val="hybridMultilevel"/>
    <w:tmpl w:val="3184E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4E528D"/>
    <w:multiLevelType w:val="multilevel"/>
    <w:tmpl w:val="48B01856"/>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5452B9"/>
    <w:multiLevelType w:val="hybridMultilevel"/>
    <w:tmpl w:val="F0EAD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C6442D"/>
    <w:multiLevelType w:val="hybridMultilevel"/>
    <w:tmpl w:val="65FCD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584DFD"/>
    <w:multiLevelType w:val="hybridMultilevel"/>
    <w:tmpl w:val="F53EF060"/>
    <w:lvl w:ilvl="0" w:tplc="F27C1AEE">
      <w:start w:val="1"/>
      <w:numFmt w:val="decimal"/>
      <w:lvlText w:val="%1."/>
      <w:lvlJc w:val="left"/>
      <w:pPr>
        <w:ind w:left="1440" w:hanging="360"/>
      </w:pPr>
      <w:rPr>
        <w:rFonts w:ascii="Trebuchet MS" w:hAnsi="Trebuchet M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9A2CC5"/>
    <w:multiLevelType w:val="hybridMultilevel"/>
    <w:tmpl w:val="5DF4E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A8"/>
    <w:rsid w:val="007F18EE"/>
    <w:rsid w:val="009777A8"/>
    <w:rsid w:val="00EB4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619B"/>
  <w15:chartTrackingRefBased/>
  <w15:docId w15:val="{C4862BA8-F620-4A4A-A639-E928048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7A8"/>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7A8"/>
    <w:pPr>
      <w:ind w:left="720"/>
      <w:contextualSpacing/>
    </w:pPr>
  </w:style>
  <w:style w:type="character" w:customStyle="1" w:styleId="opgavenrChar">
    <w:name w:val="opgavenr Char"/>
    <w:link w:val="opgavenr"/>
    <w:locked/>
    <w:rsid w:val="009777A8"/>
    <w:rPr>
      <w:rFonts w:ascii="Arial" w:hAnsi="Arial" w:cs="Arial"/>
      <w:sz w:val="24"/>
      <w:szCs w:val="24"/>
    </w:rPr>
  </w:style>
  <w:style w:type="paragraph" w:customStyle="1" w:styleId="opgavenr">
    <w:name w:val="opgavenr"/>
    <w:basedOn w:val="Standaard"/>
    <w:link w:val="opgavenrChar"/>
    <w:qFormat/>
    <w:rsid w:val="009777A8"/>
    <w:pPr>
      <w:tabs>
        <w:tab w:val="left" w:pos="-426"/>
      </w:tabs>
      <w:autoSpaceDE w:val="0"/>
      <w:autoSpaceDN w:val="0"/>
      <w:adjustRightInd w:val="0"/>
      <w:spacing w:line="240" w:lineRule="auto"/>
      <w:ind w:hanging="851"/>
    </w:pPr>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954</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2018-01-23T15:23:00Z</dcterms:created>
  <dcterms:modified xsi:type="dcterms:W3CDTF">2018-01-23T15:33:00Z</dcterms:modified>
</cp:coreProperties>
</file>