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66C" w:rsidRPr="00F4266C" w:rsidRDefault="00F4266C" w:rsidP="00F4266C">
      <w:pPr>
        <w:tabs>
          <w:tab w:val="left" w:pos="566"/>
        </w:tabs>
        <w:spacing w:after="120"/>
        <w:rPr>
          <w:rFonts w:cs="Arial"/>
          <w:b/>
        </w:rPr>
      </w:pPr>
      <w:r w:rsidRPr="00F4266C">
        <w:rPr>
          <w:rFonts w:cs="Arial"/>
          <w:b/>
        </w:rPr>
        <w:t>Eigenschappen van water</w:t>
      </w:r>
    </w:p>
    <w:p w:rsidR="00F4266C" w:rsidRPr="00F4266C" w:rsidRDefault="00F4266C" w:rsidP="00F4266C">
      <w:pPr>
        <w:tabs>
          <w:tab w:val="left" w:pos="566"/>
        </w:tabs>
        <w:spacing w:after="240"/>
        <w:rPr>
          <w:rFonts w:cs="Arial"/>
        </w:rPr>
      </w:pPr>
      <w:r w:rsidRPr="00F4266C">
        <w:rPr>
          <w:rFonts w:cs="Arial"/>
        </w:rPr>
        <w:t>Twee specifieke eigenschappen van water zijn hieronder belicht.</w:t>
      </w:r>
      <w:r w:rsidRPr="00F4266C">
        <w:rPr>
          <w:rFonts w:cs="Arial"/>
          <w:bCs/>
          <w:noProof/>
          <w:lang w:eastAsia="en-US"/>
        </w:rPr>
        <w:t xml:space="preserve"> </w:t>
      </w:r>
    </w:p>
    <w:p w:rsidR="00F4266C" w:rsidRPr="00F4266C" w:rsidRDefault="00BF0A18" w:rsidP="00F4266C">
      <w:pPr>
        <w:tabs>
          <w:tab w:val="left" w:pos="566"/>
        </w:tabs>
        <w:spacing w:after="120"/>
        <w:rPr>
          <w:rFonts w:cs="Arial"/>
        </w:rPr>
      </w:pPr>
      <w:r>
        <w:rPr>
          <w:noProof/>
        </w:rPr>
        <w:drawing>
          <wp:anchor distT="0" distB="0" distL="114300" distR="114300" simplePos="0" relativeHeight="251658240" behindDoc="0" locked="0" layoutInCell="1" allowOverlap="1">
            <wp:simplePos x="0" y="0"/>
            <wp:positionH relativeFrom="column">
              <wp:posOffset>3119120</wp:posOffset>
            </wp:positionH>
            <wp:positionV relativeFrom="paragraph">
              <wp:posOffset>115570</wp:posOffset>
            </wp:positionV>
            <wp:extent cx="2350135" cy="177736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350135" cy="1777365"/>
                    </a:xfrm>
                    <a:prstGeom prst="rect">
                      <a:avLst/>
                    </a:prstGeom>
                  </pic:spPr>
                </pic:pic>
              </a:graphicData>
            </a:graphic>
            <wp14:sizeRelH relativeFrom="page">
              <wp14:pctWidth>0</wp14:pctWidth>
            </wp14:sizeRelH>
            <wp14:sizeRelV relativeFrom="page">
              <wp14:pctHeight>0</wp14:pctHeight>
            </wp14:sizeRelV>
          </wp:anchor>
        </w:drawing>
      </w:r>
      <w:r w:rsidR="00F4266C" w:rsidRPr="00F4266C">
        <w:rPr>
          <w:rFonts w:cs="Arial"/>
        </w:rPr>
        <w:t>Eigenschap 1</w:t>
      </w:r>
    </w:p>
    <w:p w:rsidR="00F4266C" w:rsidRPr="00F4266C" w:rsidRDefault="00F4266C" w:rsidP="00F4266C">
      <w:pPr>
        <w:tabs>
          <w:tab w:val="left" w:pos="566"/>
        </w:tabs>
        <w:spacing w:after="120"/>
        <w:rPr>
          <w:rFonts w:cs="Arial"/>
        </w:rPr>
      </w:pPr>
      <w:r w:rsidRPr="00F4266C">
        <w:rPr>
          <w:rFonts w:cs="Arial"/>
        </w:rPr>
        <w:t>De soortelijke warmte van water is groot in vergelijking met andere veelvoorkomende stoffen.</w:t>
      </w:r>
    </w:p>
    <w:p w:rsidR="00F4266C" w:rsidRPr="00F4266C" w:rsidRDefault="00F4266C" w:rsidP="00F4266C">
      <w:pPr>
        <w:tabs>
          <w:tab w:val="left" w:pos="566"/>
        </w:tabs>
        <w:spacing w:after="120"/>
        <w:rPr>
          <w:rFonts w:cs="Arial"/>
        </w:rPr>
      </w:pPr>
      <w:r w:rsidRPr="00F4266C">
        <w:rPr>
          <w:rFonts w:cs="Arial"/>
        </w:rPr>
        <w:t>Eigenschap 2</w:t>
      </w:r>
    </w:p>
    <w:p w:rsidR="00F4266C" w:rsidRDefault="00F4266C" w:rsidP="00F4266C">
      <w:pPr>
        <w:tabs>
          <w:tab w:val="left" w:pos="566"/>
        </w:tabs>
        <w:spacing w:after="120"/>
        <w:rPr>
          <w:rFonts w:cs="Arial"/>
        </w:rPr>
      </w:pPr>
      <w:r w:rsidRPr="00F4266C">
        <w:rPr>
          <w:rFonts w:cs="Arial"/>
        </w:rPr>
        <w:t>De dichtheid van water gedraagt zich anders tussen 0 ºC en 4 ºC in vergelijking met andere stoffen (zie figuur 8).</w:t>
      </w:r>
    </w:p>
    <w:p w:rsidR="00BF0A18" w:rsidRPr="00F4266C" w:rsidRDefault="00BF0A18" w:rsidP="00F4266C">
      <w:pPr>
        <w:tabs>
          <w:tab w:val="left" w:pos="566"/>
        </w:tabs>
        <w:spacing w:after="120"/>
        <w:rPr>
          <w:rFonts w:cs="Arial"/>
        </w:rPr>
      </w:pPr>
      <w:bookmarkStart w:id="0" w:name="_GoBack"/>
      <w:bookmarkEnd w:id="0"/>
    </w:p>
    <w:p w:rsidR="00F4266C" w:rsidRPr="00F4266C" w:rsidRDefault="00F4266C" w:rsidP="00F4266C">
      <w:pPr>
        <w:tabs>
          <w:tab w:val="left" w:pos="566"/>
        </w:tabs>
        <w:spacing w:before="240" w:after="120"/>
        <w:rPr>
          <w:rFonts w:cs="Arial"/>
        </w:rPr>
      </w:pPr>
      <w:r w:rsidRPr="00F4266C">
        <w:rPr>
          <w:rFonts w:cs="Arial"/>
        </w:rPr>
        <w:t>Hieronder staan twee stellingen:</w:t>
      </w:r>
    </w:p>
    <w:p w:rsidR="00F4266C" w:rsidRPr="00F4266C" w:rsidRDefault="00F4266C" w:rsidP="00F4266C">
      <w:pPr>
        <w:tabs>
          <w:tab w:val="left" w:pos="540"/>
        </w:tabs>
        <w:spacing w:after="120"/>
        <w:rPr>
          <w:rFonts w:cs="Arial"/>
        </w:rPr>
      </w:pPr>
      <w:r w:rsidRPr="00F4266C">
        <w:rPr>
          <w:rFonts w:cs="Arial"/>
        </w:rPr>
        <w:t>I</w:t>
      </w:r>
      <w:r w:rsidRPr="00F4266C">
        <w:rPr>
          <w:rFonts w:cs="Arial"/>
        </w:rPr>
        <w:tab/>
        <w:t>Eigenschap 1 heeft een stabiliserend effect op de gemiddelde temperatuur op aarde.</w:t>
      </w:r>
    </w:p>
    <w:p w:rsidR="00F4266C" w:rsidRPr="00F4266C" w:rsidRDefault="00F4266C" w:rsidP="00F4266C">
      <w:pPr>
        <w:tabs>
          <w:tab w:val="left" w:pos="566"/>
        </w:tabs>
        <w:spacing w:after="120"/>
        <w:ind w:left="540" w:hanging="540"/>
        <w:rPr>
          <w:rFonts w:cs="Arial"/>
        </w:rPr>
      </w:pPr>
      <w:r w:rsidRPr="00F4266C">
        <w:rPr>
          <w:rFonts w:cs="Arial"/>
        </w:rPr>
        <w:t>II</w:t>
      </w:r>
      <w:r w:rsidRPr="00F4266C">
        <w:rPr>
          <w:rFonts w:cs="Arial"/>
        </w:rPr>
        <w:tab/>
        <w:t>Eigenschap 2 veroorzaakt dat vloeibaar water met een temperatuur van + 4 ºC onder in een sloot ligt, terwijl er een dun laagje ijs op het water ligt.</w:t>
      </w:r>
    </w:p>
    <w:p w:rsidR="00F4266C" w:rsidRPr="00F4266C" w:rsidRDefault="00F4266C" w:rsidP="00F4266C">
      <w:pPr>
        <w:pStyle w:val="Lijstalinea"/>
        <w:tabs>
          <w:tab w:val="left" w:pos="566"/>
        </w:tabs>
        <w:spacing w:after="120"/>
        <w:ind w:left="0"/>
        <w:contextualSpacing w:val="0"/>
        <w:rPr>
          <w:rFonts w:cs="Arial"/>
        </w:rPr>
      </w:pPr>
      <w:r w:rsidRPr="00F4266C">
        <w:rPr>
          <w:rFonts w:cs="Arial"/>
        </w:rPr>
        <w:t>Welke stelling(en) is/zijn juist?</w:t>
      </w:r>
    </w:p>
    <w:p w:rsidR="00F4266C" w:rsidRPr="00F4266C" w:rsidRDefault="00F4266C" w:rsidP="00F4266C">
      <w:pPr>
        <w:tabs>
          <w:tab w:val="left" w:pos="566"/>
        </w:tabs>
        <w:rPr>
          <w:rFonts w:cs="Arial"/>
        </w:rPr>
      </w:pPr>
      <w:r w:rsidRPr="00F4266C">
        <w:rPr>
          <w:rFonts w:cs="Arial"/>
        </w:rPr>
        <w:t>A</w:t>
      </w:r>
      <w:r w:rsidRPr="00F4266C">
        <w:rPr>
          <w:rFonts w:cs="Arial"/>
        </w:rPr>
        <w:tab/>
        <w:t>alleen I</w:t>
      </w:r>
    </w:p>
    <w:p w:rsidR="00F4266C" w:rsidRPr="00F4266C" w:rsidRDefault="00F4266C" w:rsidP="00F4266C">
      <w:pPr>
        <w:tabs>
          <w:tab w:val="left" w:pos="566"/>
        </w:tabs>
        <w:rPr>
          <w:rFonts w:cs="Arial"/>
        </w:rPr>
      </w:pPr>
      <w:r w:rsidRPr="00F4266C">
        <w:rPr>
          <w:rFonts w:cs="Arial"/>
        </w:rPr>
        <w:t>B</w:t>
      </w:r>
      <w:r w:rsidRPr="00F4266C">
        <w:rPr>
          <w:rFonts w:cs="Arial"/>
        </w:rPr>
        <w:tab/>
        <w:t>alleen II</w:t>
      </w:r>
    </w:p>
    <w:p w:rsidR="00F4266C" w:rsidRPr="00F4266C" w:rsidRDefault="00F4266C" w:rsidP="00F4266C">
      <w:pPr>
        <w:tabs>
          <w:tab w:val="left" w:pos="566"/>
        </w:tabs>
        <w:rPr>
          <w:rFonts w:cs="Arial"/>
        </w:rPr>
      </w:pPr>
      <w:r w:rsidRPr="00F4266C">
        <w:rPr>
          <w:rFonts w:cs="Arial"/>
        </w:rPr>
        <w:t>C</w:t>
      </w:r>
      <w:r w:rsidRPr="00F4266C">
        <w:rPr>
          <w:rFonts w:cs="Arial"/>
        </w:rPr>
        <w:tab/>
        <w:t>zowel I als II</w:t>
      </w:r>
    </w:p>
    <w:p w:rsidR="00F4266C" w:rsidRPr="00F4266C" w:rsidRDefault="00F4266C" w:rsidP="00F4266C">
      <w:pPr>
        <w:tabs>
          <w:tab w:val="left" w:pos="566"/>
        </w:tabs>
        <w:rPr>
          <w:rFonts w:cs="Arial"/>
          <w:lang w:val="en-US"/>
        </w:rPr>
      </w:pPr>
      <w:r w:rsidRPr="00F4266C">
        <w:rPr>
          <w:rFonts w:cs="Arial"/>
          <w:lang w:val="en-US"/>
        </w:rPr>
        <w:t>D</w:t>
      </w:r>
      <w:r w:rsidRPr="00F4266C">
        <w:rPr>
          <w:rFonts w:cs="Arial"/>
          <w:lang w:val="en-US"/>
        </w:rPr>
        <w:tab/>
        <w:t>geen van beide</w:t>
      </w:r>
    </w:p>
    <w:p w:rsidR="00F4266C" w:rsidRPr="00F4266C" w:rsidRDefault="00F4266C">
      <w:pPr>
        <w:spacing w:after="200"/>
        <w:rPr>
          <w:rFonts w:cs="Arial"/>
        </w:rPr>
      </w:pPr>
      <w:r w:rsidRPr="00F4266C">
        <w:rPr>
          <w:rFonts w:cs="Arial"/>
        </w:rPr>
        <w:br w:type="page"/>
      </w:r>
    </w:p>
    <w:p w:rsidR="00F4266C" w:rsidRPr="00F4266C" w:rsidRDefault="00F4266C">
      <w:pPr>
        <w:spacing w:after="200"/>
        <w:rPr>
          <w:rFonts w:cs="Arial"/>
        </w:rPr>
      </w:pPr>
      <w:r w:rsidRPr="00F4266C">
        <w:rPr>
          <w:rFonts w:cs="Arial"/>
        </w:rPr>
        <w:lastRenderedPageBreak/>
        <w:br w:type="page"/>
      </w:r>
    </w:p>
    <w:p w:rsidR="00F4266C" w:rsidRPr="00F4266C" w:rsidRDefault="00F4266C" w:rsidP="00F4266C">
      <w:pPr>
        <w:rPr>
          <w:rFonts w:cs="Arial"/>
        </w:rPr>
      </w:pPr>
      <w:r w:rsidRPr="00F4266C">
        <w:rPr>
          <w:rFonts w:cs="Arial"/>
        </w:rPr>
        <w:lastRenderedPageBreak/>
        <w:t>Antwoord: C</w:t>
      </w:r>
    </w:p>
    <w:p w:rsidR="00F4266C" w:rsidRPr="00F4266C" w:rsidRDefault="00F4266C" w:rsidP="00F4266C">
      <w:pPr>
        <w:pStyle w:val="Lijstalinea"/>
        <w:numPr>
          <w:ilvl w:val="0"/>
          <w:numId w:val="1"/>
        </w:numPr>
        <w:rPr>
          <w:rFonts w:cs="Arial"/>
        </w:rPr>
      </w:pPr>
      <w:r w:rsidRPr="00F4266C">
        <w:rPr>
          <w:rFonts w:cs="Arial"/>
        </w:rPr>
        <w:t>Grote soortelijke warmte zorgt voor een grote warmtecapaciteit van water. Dat betekent dat veel warmte nodig is om de temperatuur van een hoeveelheid water te verhogen. Van de andere kant komt veel warmte vrij wanneer dezelfde hoeveelheid water afkoelt. Dus water werkt remmend op temperatuurverandering van zijn omgeving. Stelling l is waar</w:t>
      </w:r>
    </w:p>
    <w:p w:rsidR="007F18EE" w:rsidRPr="00F4266C" w:rsidRDefault="00F4266C" w:rsidP="00F4266C">
      <w:pPr>
        <w:pStyle w:val="Lijstalinea"/>
        <w:numPr>
          <w:ilvl w:val="0"/>
          <w:numId w:val="1"/>
        </w:numPr>
        <w:rPr>
          <w:rFonts w:cs="Arial"/>
        </w:rPr>
      </w:pPr>
      <w:r w:rsidRPr="00F4266C">
        <w:rPr>
          <w:rFonts w:cs="Arial"/>
        </w:rPr>
        <w:t xml:space="preserve">Omdat de dichtheid van water van +4 </w:t>
      </w:r>
      <w:r w:rsidRPr="00F4266C">
        <w:rPr>
          <w:rFonts w:cs="Arial"/>
          <w:vertAlign w:val="superscript"/>
        </w:rPr>
        <w:t>0</w:t>
      </w:r>
      <w:r w:rsidRPr="00F4266C">
        <w:rPr>
          <w:rFonts w:cs="Arial"/>
        </w:rPr>
        <w:t xml:space="preserve">C groter is dan de dichtheid van water tussen 0 </w:t>
      </w:r>
      <w:r w:rsidRPr="00F4266C">
        <w:rPr>
          <w:rFonts w:cs="Arial"/>
          <w:vertAlign w:val="superscript"/>
        </w:rPr>
        <w:t>0</w:t>
      </w:r>
      <w:r w:rsidRPr="00F4266C">
        <w:rPr>
          <w:rFonts w:cs="Arial"/>
        </w:rPr>
        <w:t xml:space="preserve">C en 4 </w:t>
      </w:r>
      <w:r w:rsidRPr="00F4266C">
        <w:rPr>
          <w:rFonts w:cs="Arial"/>
          <w:vertAlign w:val="superscript"/>
        </w:rPr>
        <w:t>0</w:t>
      </w:r>
      <w:r w:rsidRPr="00F4266C">
        <w:rPr>
          <w:rFonts w:cs="Arial"/>
        </w:rPr>
        <w:t xml:space="preserve">C zal onder in de sloot water liggen van +4 </w:t>
      </w:r>
      <w:r w:rsidRPr="00F4266C">
        <w:rPr>
          <w:rFonts w:cs="Arial"/>
          <w:vertAlign w:val="superscript"/>
        </w:rPr>
        <w:t>0</w:t>
      </w:r>
      <w:r w:rsidRPr="00F4266C">
        <w:rPr>
          <w:rFonts w:cs="Arial"/>
        </w:rPr>
        <w:t>C. Dus stelling ll is ook waar</w:t>
      </w:r>
    </w:p>
    <w:sectPr w:rsidR="007F18EE" w:rsidRPr="00F426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4B493D"/>
    <w:multiLevelType w:val="hybridMultilevel"/>
    <w:tmpl w:val="3C2858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6C"/>
    <w:rsid w:val="007F18EE"/>
    <w:rsid w:val="00BF0A18"/>
    <w:rsid w:val="00F426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94DCC"/>
  <w15:chartTrackingRefBased/>
  <w15:docId w15:val="{77946D0B-69C7-4527-A830-C25333C1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4266C"/>
    <w:pPr>
      <w:spacing w:after="0"/>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4266C"/>
    <w:pPr>
      <w:ind w:left="720"/>
      <w:contextualSpacing/>
    </w:pPr>
  </w:style>
  <w:style w:type="paragraph" w:styleId="Bijschrift">
    <w:name w:val="caption"/>
    <w:basedOn w:val="Standaard"/>
    <w:next w:val="Standaard"/>
    <w:uiPriority w:val="35"/>
    <w:qFormat/>
    <w:rsid w:val="00F4266C"/>
    <w:pPr>
      <w:spacing w:line="240" w:lineRule="auto"/>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186</Words>
  <Characters>1029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Radboud Universiteit Nijmegen</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Morsing, C.A.J. (Connie)</dc:creator>
  <cp:keywords/>
  <dc:description/>
  <cp:lastModifiedBy>Morsing, C.A.J. (Connie)</cp:lastModifiedBy>
  <cp:revision>2</cp:revision>
  <dcterms:created xsi:type="dcterms:W3CDTF">2018-01-23T09:04:00Z</dcterms:created>
  <dcterms:modified xsi:type="dcterms:W3CDTF">2018-01-23T09:04:00Z</dcterms:modified>
</cp:coreProperties>
</file>