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71" w:rsidRPr="00767C71" w:rsidRDefault="00767C71" w:rsidP="00767C71">
      <w:pPr>
        <w:spacing w:line="360" w:lineRule="auto"/>
        <w:ind w:leftChars="213" w:left="511"/>
        <w:rPr>
          <w:rFonts w:ascii="Arial" w:hAnsi="Arial" w:cs="Arial"/>
          <w:color w:val="000000" w:themeColor="text1"/>
          <w:lang w:val="nl-NL"/>
        </w:rPr>
      </w:pPr>
      <w:r w:rsidRPr="00767C71">
        <w:rPr>
          <w:rFonts w:ascii="Arial" w:hAnsi="Arial" w:cs="Arial"/>
          <w:color w:val="000000" w:themeColor="text1"/>
          <w:lang w:val="nl-NL"/>
        </w:rPr>
        <w:t>In de figuren hieronder zijn typische cellen van drie verschillende levende organismen weergegeven (I, II en III).</w:t>
      </w:r>
    </w:p>
    <w:p w:rsidR="00767C71" w:rsidRPr="00767C71" w:rsidRDefault="00767C71" w:rsidP="00767C71">
      <w:pPr>
        <w:spacing w:line="360" w:lineRule="auto"/>
        <w:ind w:leftChars="213" w:left="511"/>
        <w:rPr>
          <w:rFonts w:ascii="Arial" w:hAnsi="Arial" w:cs="Arial"/>
          <w:color w:val="000000" w:themeColor="text1"/>
          <w:lang w:val="nl-NL"/>
        </w:rPr>
      </w:pPr>
    </w:p>
    <w:p w:rsidR="00767C71" w:rsidRPr="00767C71" w:rsidRDefault="00767C71" w:rsidP="00767C71">
      <w:pPr>
        <w:spacing w:line="360" w:lineRule="auto"/>
        <w:ind w:left="213"/>
        <w:rPr>
          <w:rFonts w:ascii="Arial" w:eastAsia="GulimChe" w:hAnsi="Arial" w:cs="Arial"/>
          <w:color w:val="000000" w:themeColor="text1"/>
          <w:lang w:val="nl-NL"/>
        </w:rPr>
      </w:pPr>
      <w:r w:rsidRPr="00767C71">
        <w:rPr>
          <w:rFonts w:ascii="Arial" w:eastAsia="GulimChe" w:hAnsi="Arial" w:cs="Arial"/>
          <w:noProof/>
          <w:color w:val="000000" w:themeColor="text1"/>
          <w:lang w:val="nl-NL" w:eastAsia="nl-NL"/>
        </w:rPr>
        <w:drawing>
          <wp:inline distT="0" distB="0" distL="0" distR="0" wp14:anchorId="2FC2DDB3" wp14:editId="61BFD785">
            <wp:extent cx="5734050" cy="1790700"/>
            <wp:effectExtent l="0" t="0" r="0" b="0"/>
            <wp:docPr id="122" name="그림 122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 descr="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71" w:rsidRPr="00767C71" w:rsidRDefault="00767C71" w:rsidP="00767C71">
      <w:pPr>
        <w:spacing w:line="360" w:lineRule="auto"/>
        <w:ind w:firstLineChars="950" w:firstLine="2280"/>
        <w:rPr>
          <w:rFonts w:ascii="Arial" w:eastAsia="GulimChe" w:hAnsi="Arial" w:cs="Arial"/>
          <w:color w:val="000000" w:themeColor="text1"/>
          <w:lang w:val="nl-NL"/>
        </w:rPr>
      </w:pPr>
      <w:r w:rsidRPr="00767C71">
        <w:rPr>
          <w:rFonts w:ascii="Arial" w:eastAsia="GulimChe" w:hAnsi="Arial" w:cs="Arial"/>
          <w:color w:val="000000" w:themeColor="text1"/>
          <w:lang w:val="nl-NL"/>
        </w:rPr>
        <w:t>I</w:t>
      </w:r>
      <w:r w:rsidRPr="00767C71">
        <w:rPr>
          <w:rFonts w:ascii="Arial" w:eastAsia="GulimChe" w:hAnsi="Arial" w:cs="Arial"/>
          <w:color w:val="000000" w:themeColor="text1"/>
          <w:lang w:val="nl-NL"/>
        </w:rPr>
        <w:tab/>
      </w:r>
      <w:r w:rsidRPr="00767C71">
        <w:rPr>
          <w:rFonts w:ascii="Arial" w:eastAsia="GulimChe" w:hAnsi="Arial" w:cs="Arial"/>
          <w:color w:val="000000" w:themeColor="text1"/>
          <w:lang w:val="nl-NL"/>
        </w:rPr>
        <w:tab/>
      </w:r>
      <w:r w:rsidRPr="00767C71">
        <w:rPr>
          <w:rFonts w:ascii="Arial" w:eastAsia="GulimChe" w:hAnsi="Arial" w:cs="Arial"/>
          <w:color w:val="000000" w:themeColor="text1"/>
          <w:lang w:val="nl-NL"/>
        </w:rPr>
        <w:tab/>
      </w:r>
      <w:r w:rsidRPr="00767C71">
        <w:rPr>
          <w:rFonts w:ascii="Arial" w:eastAsia="GulimChe" w:hAnsi="Arial" w:cs="Arial"/>
          <w:color w:val="000000" w:themeColor="text1"/>
          <w:lang w:val="nl-NL"/>
        </w:rPr>
        <w:tab/>
        <w:t xml:space="preserve"> II</w:t>
      </w:r>
      <w:r w:rsidRPr="00767C71">
        <w:rPr>
          <w:rFonts w:ascii="Arial" w:eastAsia="GulimChe" w:hAnsi="Arial" w:cs="Arial"/>
          <w:color w:val="000000" w:themeColor="text1"/>
          <w:lang w:val="nl-NL"/>
        </w:rPr>
        <w:tab/>
      </w:r>
      <w:r w:rsidRPr="00767C71">
        <w:rPr>
          <w:rFonts w:ascii="Arial" w:eastAsia="GulimChe" w:hAnsi="Arial" w:cs="Arial"/>
          <w:color w:val="000000" w:themeColor="text1"/>
          <w:lang w:val="nl-NL"/>
        </w:rPr>
        <w:tab/>
        <w:t xml:space="preserve">              III</w:t>
      </w:r>
    </w:p>
    <w:p w:rsidR="00767C71" w:rsidRPr="00767C71" w:rsidRDefault="00767C71" w:rsidP="00767C71">
      <w:pPr>
        <w:spacing w:line="360" w:lineRule="auto"/>
        <w:ind w:firstLineChars="950" w:firstLine="2280"/>
        <w:rPr>
          <w:rFonts w:ascii="Arial" w:eastAsia="GulimChe" w:hAnsi="Arial" w:cs="Arial"/>
          <w:color w:val="000000" w:themeColor="text1"/>
          <w:lang w:val="nl-NL"/>
        </w:rPr>
      </w:pPr>
    </w:p>
    <w:p w:rsidR="00767C71" w:rsidRPr="00767C71" w:rsidRDefault="00767C71" w:rsidP="00767C71">
      <w:pPr>
        <w:pStyle w:val="ListParagraph"/>
        <w:adjustRightInd w:val="0"/>
        <w:spacing w:after="0" w:line="360" w:lineRule="auto"/>
        <w:ind w:left="213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  <w:r w:rsidRPr="00767C71"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  <w:t>Welk van onderstaande beweringen is juist?</w:t>
      </w:r>
    </w:p>
    <w:p w:rsidR="00767C71" w:rsidRPr="00767C71" w:rsidRDefault="00767C71" w:rsidP="00767C71">
      <w:pPr>
        <w:pStyle w:val="ListParagraph"/>
        <w:adjustRightInd w:val="0"/>
        <w:spacing w:after="0" w:line="360" w:lineRule="auto"/>
        <w:ind w:left="213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  <w:r w:rsidRPr="00767C71">
        <w:rPr>
          <w:rFonts w:ascii="Arial" w:hAnsi="Arial" w:cs="Arial"/>
          <w:color w:val="000000" w:themeColor="text1"/>
          <w:sz w:val="24"/>
          <w:szCs w:val="24"/>
          <w:lang w:val="nl-NL"/>
        </w:rPr>
        <w:t>(A) X</w:t>
      </w:r>
      <w:r w:rsidRPr="00767C71"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  <w:t xml:space="preserve"> in I komt vaak voor in cyanobacteriën.</w:t>
      </w:r>
    </w:p>
    <w:p w:rsidR="00767C71" w:rsidRPr="00767C71" w:rsidRDefault="00767C71" w:rsidP="00767C71">
      <w:pPr>
        <w:pStyle w:val="ListParagraph"/>
        <w:adjustRightInd w:val="0"/>
        <w:spacing w:after="0" w:line="360" w:lineRule="auto"/>
        <w:ind w:left="213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  <w:r w:rsidRPr="00767C71">
        <w:rPr>
          <w:rFonts w:ascii="Arial" w:hAnsi="Arial" w:cs="Arial"/>
          <w:color w:val="000000" w:themeColor="text1"/>
          <w:sz w:val="24"/>
          <w:szCs w:val="24"/>
          <w:lang w:val="nl-NL"/>
        </w:rPr>
        <w:t xml:space="preserve">(B) </w:t>
      </w:r>
      <w:r w:rsidRPr="00767C71"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  <w:t>In I en II komt een celwand voor.</w:t>
      </w:r>
    </w:p>
    <w:p w:rsidR="00767C71" w:rsidRPr="00767C71" w:rsidRDefault="00767C71" w:rsidP="00767C71">
      <w:pPr>
        <w:pStyle w:val="ListParagraph"/>
        <w:adjustRightInd w:val="0"/>
        <w:spacing w:after="0" w:line="360" w:lineRule="auto"/>
        <w:ind w:left="213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  <w:r w:rsidRPr="00767C71">
        <w:rPr>
          <w:rFonts w:ascii="Arial" w:hAnsi="Arial" w:cs="Arial"/>
          <w:color w:val="000000" w:themeColor="text1"/>
          <w:sz w:val="24"/>
          <w:szCs w:val="24"/>
          <w:lang w:val="nl-NL"/>
        </w:rPr>
        <w:t xml:space="preserve">(C) Een kernmembraan omsluit de celkern in </w:t>
      </w:r>
      <w:r w:rsidRPr="00767C71"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  <w:t>III.</w:t>
      </w:r>
    </w:p>
    <w:p w:rsidR="00767C71" w:rsidRPr="00767C71" w:rsidRDefault="00767C71" w:rsidP="00767C71">
      <w:pPr>
        <w:pStyle w:val="ListParagraph"/>
        <w:spacing w:after="0" w:line="360" w:lineRule="auto"/>
        <w:ind w:left="213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  <w:r w:rsidRPr="00767C71">
        <w:rPr>
          <w:rFonts w:ascii="Arial" w:hAnsi="Arial" w:cs="Arial"/>
          <w:color w:val="000000" w:themeColor="text1"/>
          <w:sz w:val="24"/>
          <w:szCs w:val="24"/>
          <w:lang w:val="nl-NL"/>
        </w:rPr>
        <w:t xml:space="preserve">(D) </w:t>
      </w:r>
      <w:r w:rsidRPr="00767C71"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  <w:t xml:space="preserve">In X en Y kan genetisch materiaal voorkomen. </w:t>
      </w:r>
    </w:p>
    <w:p w:rsidR="00B34566" w:rsidRPr="00767C71" w:rsidRDefault="00B34566" w:rsidP="00B34566">
      <w:pPr>
        <w:rPr>
          <w:rFonts w:ascii="Arial" w:eastAsiaTheme="minorHAnsi" w:hAnsi="Arial" w:cs="Arial"/>
          <w:b/>
          <w:color w:val="000000" w:themeColor="text1"/>
          <w:lang w:val="nl-NL"/>
        </w:rPr>
      </w:pPr>
      <w:r w:rsidRPr="00767C71">
        <w:rPr>
          <w:rFonts w:ascii="Arial" w:eastAsiaTheme="minorHAnsi" w:hAnsi="Arial" w:cs="Arial"/>
          <w:b/>
          <w:color w:val="000000" w:themeColor="text1"/>
          <w:lang w:val="nl-NL"/>
        </w:rPr>
        <w:br w:type="page"/>
      </w:r>
    </w:p>
    <w:p w:rsidR="006D1CA9" w:rsidRPr="00767C71" w:rsidRDefault="006D1CA9" w:rsidP="006D1CA9">
      <w:pPr>
        <w:adjustRightInd w:val="0"/>
        <w:spacing w:line="360" w:lineRule="auto"/>
        <w:ind w:leftChars="213" w:left="511"/>
        <w:rPr>
          <w:rFonts w:ascii="Arial" w:eastAsiaTheme="minorHAnsi" w:hAnsi="Arial" w:cs="Arial"/>
          <w:color w:val="000000" w:themeColor="text1"/>
          <w:lang w:val="nl-NL"/>
        </w:rPr>
      </w:pPr>
    </w:p>
    <w:p w:rsidR="006D1CA9" w:rsidRPr="00767C71" w:rsidRDefault="006D1CA9" w:rsidP="006D1CA9">
      <w:pPr>
        <w:rPr>
          <w:rFonts w:ascii="Arial" w:eastAsiaTheme="minorHAnsi" w:hAnsi="Arial" w:cs="Arial"/>
          <w:b/>
          <w:color w:val="000000" w:themeColor="text1"/>
          <w:lang w:val="nl-NL"/>
        </w:rPr>
      </w:pPr>
      <w:r w:rsidRPr="00767C71">
        <w:rPr>
          <w:rFonts w:ascii="Arial" w:eastAsiaTheme="minorHAnsi" w:hAnsi="Arial" w:cs="Arial"/>
          <w:b/>
          <w:color w:val="000000" w:themeColor="text1"/>
          <w:lang w:val="nl-NL"/>
        </w:rPr>
        <w:br w:type="page"/>
      </w:r>
    </w:p>
    <w:p w:rsidR="003A5A09" w:rsidRPr="007137A4" w:rsidRDefault="00A71587">
      <w:pPr>
        <w:rPr>
          <w:rFonts w:ascii="Arial" w:hAnsi="Arial" w:cs="Arial"/>
          <w:lang w:val="en-US"/>
        </w:rPr>
      </w:pPr>
      <w:r w:rsidRPr="007137A4">
        <w:rPr>
          <w:rFonts w:ascii="Arial" w:hAnsi="Arial" w:cs="Arial"/>
          <w:lang w:val="en-US"/>
        </w:rPr>
        <w:lastRenderedPageBreak/>
        <w:t>A</w:t>
      </w:r>
      <w:r w:rsidR="00AA35A9" w:rsidRPr="007137A4">
        <w:rPr>
          <w:rFonts w:ascii="Arial" w:hAnsi="Arial" w:cs="Arial"/>
          <w:lang w:val="en-US"/>
        </w:rPr>
        <w:t>ntwoord</w:t>
      </w:r>
    </w:p>
    <w:p w:rsidR="00AA35A9" w:rsidRPr="007137A4" w:rsidRDefault="00767C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</w:p>
    <w:p w:rsidR="000F64E7" w:rsidRPr="007137A4" w:rsidRDefault="000F64E7">
      <w:pPr>
        <w:rPr>
          <w:rFonts w:ascii="Arial" w:hAnsi="Arial" w:cs="Arial"/>
          <w:lang w:val="en-US"/>
        </w:rPr>
      </w:pPr>
    </w:p>
    <w:p w:rsidR="000F64E7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Uitleg:</w:t>
      </w:r>
    </w:p>
    <w:p w:rsidR="00B169FA" w:rsidRPr="004831BA" w:rsidRDefault="00767C71" w:rsidP="00767C71">
      <w:pPr>
        <w:rPr>
          <w:rFonts w:ascii="Arial" w:hAnsi="Arial" w:cs="Arial"/>
          <w:lang w:val="nl-NL"/>
        </w:rPr>
      </w:pPr>
      <w:r>
        <w:rPr>
          <w:rFonts w:ascii="Arial" w:hAnsi="Arial" w:cs="Arial"/>
          <w:color w:val="222222"/>
        </w:rPr>
        <w:t>I is een plantencel. II is een dierlijke cel. III is een bacteri</w:t>
      </w:r>
      <w:r w:rsidR="003367E2" w:rsidRPr="003367E2">
        <w:rPr>
          <w:rFonts w:ascii="Arial" w:hAnsi="Arial" w:cs="Arial"/>
          <w:color w:val="222222"/>
          <w:lang w:val="nl-NL"/>
        </w:rPr>
        <w:t>e</w:t>
      </w:r>
      <w:r>
        <w:rPr>
          <w:rFonts w:ascii="Arial" w:hAnsi="Arial" w:cs="Arial"/>
          <w:color w:val="222222"/>
        </w:rPr>
        <w:t>. Er zijn celwanden in plantaardige en bacteriële cel</w:t>
      </w:r>
      <w:r w:rsidR="003367E2" w:rsidRPr="003367E2">
        <w:rPr>
          <w:rFonts w:ascii="Arial" w:hAnsi="Arial" w:cs="Arial"/>
          <w:color w:val="222222"/>
          <w:lang w:val="nl-NL"/>
        </w:rPr>
        <w:t>len</w:t>
      </w:r>
      <w:r>
        <w:rPr>
          <w:rFonts w:ascii="Arial" w:hAnsi="Arial" w:cs="Arial"/>
          <w:color w:val="222222"/>
        </w:rPr>
        <w:t xml:space="preserve">. Er is geen </w:t>
      </w:r>
      <w:r w:rsidR="003367E2" w:rsidRPr="003367E2">
        <w:rPr>
          <w:rFonts w:ascii="Arial" w:hAnsi="Arial" w:cs="Arial"/>
          <w:color w:val="222222"/>
          <w:lang w:val="nl-NL"/>
        </w:rPr>
        <w:t>kernmembraan</w:t>
      </w:r>
      <w:r>
        <w:rPr>
          <w:rFonts w:ascii="Arial" w:hAnsi="Arial" w:cs="Arial"/>
          <w:color w:val="222222"/>
        </w:rPr>
        <w:t xml:space="preserve"> </w:t>
      </w:r>
      <w:r w:rsidR="003367E2" w:rsidRPr="003367E2">
        <w:rPr>
          <w:rFonts w:ascii="Arial" w:hAnsi="Arial" w:cs="Arial"/>
          <w:color w:val="222222"/>
          <w:lang w:val="nl-NL"/>
        </w:rPr>
        <w:t xml:space="preserve">aanwezig </w:t>
      </w:r>
      <w:r>
        <w:rPr>
          <w:rFonts w:ascii="Arial" w:hAnsi="Arial" w:cs="Arial"/>
          <w:color w:val="222222"/>
        </w:rPr>
        <w:t xml:space="preserve">in </w:t>
      </w:r>
      <w:r w:rsidR="003367E2" w:rsidRPr="003367E2">
        <w:rPr>
          <w:rFonts w:ascii="Arial" w:hAnsi="Arial" w:cs="Arial"/>
          <w:color w:val="222222"/>
          <w:lang w:val="nl-NL"/>
        </w:rPr>
        <w:t xml:space="preserve">een </w:t>
      </w:r>
      <w:r>
        <w:rPr>
          <w:rFonts w:ascii="Arial" w:hAnsi="Arial" w:cs="Arial"/>
          <w:color w:val="222222"/>
        </w:rPr>
        <w:t>bacteri</w:t>
      </w:r>
      <w:r w:rsidR="003367E2" w:rsidRPr="003367E2">
        <w:rPr>
          <w:rFonts w:ascii="Arial" w:hAnsi="Arial" w:cs="Arial"/>
          <w:color w:val="222222"/>
          <w:lang w:val="nl-NL"/>
        </w:rPr>
        <w:t>e</w:t>
      </w:r>
      <w:r>
        <w:rPr>
          <w:rFonts w:ascii="Arial" w:hAnsi="Arial" w:cs="Arial"/>
          <w:color w:val="222222"/>
        </w:rPr>
        <w:t>. Organel X is ch</w:t>
      </w:r>
      <w:bookmarkStart w:id="0" w:name="_GoBack"/>
      <w:bookmarkEnd w:id="0"/>
      <w:r>
        <w:rPr>
          <w:rFonts w:ascii="Arial" w:hAnsi="Arial" w:cs="Arial"/>
          <w:color w:val="222222"/>
        </w:rPr>
        <w:t>loroplast organel Y mitochondriën. Beide hebben DNA</w:t>
      </w:r>
      <w:r w:rsidR="003367E2">
        <w:rPr>
          <w:rFonts w:ascii="Arial" w:hAnsi="Arial" w:cs="Arial"/>
          <w:color w:val="222222"/>
          <w:lang w:val="en-US"/>
        </w:rPr>
        <w:t xml:space="preserve"> (</w:t>
      </w:r>
      <w:r>
        <w:rPr>
          <w:rFonts w:ascii="Arial" w:hAnsi="Arial" w:cs="Arial"/>
          <w:color w:val="222222"/>
        </w:rPr>
        <w:t>genetisch materiaal</w:t>
      </w:r>
      <w:r w:rsidR="003367E2">
        <w:rPr>
          <w:rFonts w:ascii="Arial" w:hAnsi="Arial" w:cs="Arial"/>
          <w:color w:val="222222"/>
          <w:lang w:val="en-US"/>
        </w:rPr>
        <w:t>)</w:t>
      </w:r>
      <w:r>
        <w:rPr>
          <w:rFonts w:ascii="Arial" w:hAnsi="Arial" w:cs="Arial"/>
          <w:color w:val="222222"/>
        </w:rPr>
        <w:t>.</w:t>
      </w:r>
    </w:p>
    <w:sectPr w:rsidR="00B169FA" w:rsidRPr="004831BA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C1" w:rsidRDefault="007315C1" w:rsidP="00AA35A9">
      <w:r>
        <w:separator/>
      </w:r>
    </w:p>
  </w:endnote>
  <w:endnote w:type="continuationSeparator" w:id="0">
    <w:p w:rsidR="007315C1" w:rsidRDefault="007315C1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C1" w:rsidRDefault="007315C1" w:rsidP="00AA35A9">
      <w:r>
        <w:separator/>
      </w:r>
    </w:p>
  </w:footnote>
  <w:footnote w:type="continuationSeparator" w:id="0">
    <w:p w:rsidR="007315C1" w:rsidRDefault="007315C1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FA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0F64E7">
      <w:rPr>
        <w:rFonts w:ascii="Arial" w:hAnsi="Arial" w:cs="Arial"/>
        <w:lang w:val="nl-NL"/>
      </w:rPr>
      <w:t>5</w:t>
    </w:r>
    <w:r w:rsidR="00E44063">
      <w:rPr>
        <w:rFonts w:ascii="Arial" w:hAnsi="Arial" w:cs="Arial"/>
        <w:lang w:val="nl-NL"/>
      </w:rPr>
      <w:t xml:space="preserve"> Bio </w:t>
    </w:r>
    <w:r w:rsidR="00767C71">
      <w:rPr>
        <w:rFonts w:ascii="Arial" w:hAnsi="Arial" w:cs="Arial"/>
        <w:lang w:val="nl-NL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04B7"/>
    <w:rsid w:val="00065D7D"/>
    <w:rsid w:val="000757EF"/>
    <w:rsid w:val="000A69D7"/>
    <w:rsid w:val="000C4C98"/>
    <w:rsid w:val="000F64E7"/>
    <w:rsid w:val="001124D1"/>
    <w:rsid w:val="0011588F"/>
    <w:rsid w:val="00163B35"/>
    <w:rsid w:val="00196906"/>
    <w:rsid w:val="001C5FFD"/>
    <w:rsid w:val="001E6E9A"/>
    <w:rsid w:val="00222CC8"/>
    <w:rsid w:val="002406F6"/>
    <w:rsid w:val="00256D0B"/>
    <w:rsid w:val="0025734C"/>
    <w:rsid w:val="00261E94"/>
    <w:rsid w:val="0028789B"/>
    <w:rsid w:val="002D4ECD"/>
    <w:rsid w:val="002F6810"/>
    <w:rsid w:val="003367E2"/>
    <w:rsid w:val="00342271"/>
    <w:rsid w:val="003530EE"/>
    <w:rsid w:val="00366AC1"/>
    <w:rsid w:val="00377C20"/>
    <w:rsid w:val="003A70C3"/>
    <w:rsid w:val="003B10A6"/>
    <w:rsid w:val="003C1B5A"/>
    <w:rsid w:val="003F4E66"/>
    <w:rsid w:val="00405AD0"/>
    <w:rsid w:val="00425708"/>
    <w:rsid w:val="00435C2B"/>
    <w:rsid w:val="00451E17"/>
    <w:rsid w:val="00466F4A"/>
    <w:rsid w:val="004738EE"/>
    <w:rsid w:val="004748B1"/>
    <w:rsid w:val="004831BA"/>
    <w:rsid w:val="005159EE"/>
    <w:rsid w:val="00530029"/>
    <w:rsid w:val="0053035C"/>
    <w:rsid w:val="00540299"/>
    <w:rsid w:val="00555855"/>
    <w:rsid w:val="00590645"/>
    <w:rsid w:val="005931B6"/>
    <w:rsid w:val="005A2ED5"/>
    <w:rsid w:val="005B2331"/>
    <w:rsid w:val="00617D1A"/>
    <w:rsid w:val="00636799"/>
    <w:rsid w:val="00681116"/>
    <w:rsid w:val="00691BBF"/>
    <w:rsid w:val="00692479"/>
    <w:rsid w:val="006A348C"/>
    <w:rsid w:val="006D1CA9"/>
    <w:rsid w:val="006D6BE9"/>
    <w:rsid w:val="007137A4"/>
    <w:rsid w:val="00722868"/>
    <w:rsid w:val="007315C1"/>
    <w:rsid w:val="00767C71"/>
    <w:rsid w:val="00771416"/>
    <w:rsid w:val="007A5AD2"/>
    <w:rsid w:val="007B41D0"/>
    <w:rsid w:val="00802CC0"/>
    <w:rsid w:val="008403BC"/>
    <w:rsid w:val="008948F9"/>
    <w:rsid w:val="008D5B52"/>
    <w:rsid w:val="008E051B"/>
    <w:rsid w:val="008E57A4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AF1F37"/>
    <w:rsid w:val="00B169FA"/>
    <w:rsid w:val="00B33832"/>
    <w:rsid w:val="00B34566"/>
    <w:rsid w:val="00B41C86"/>
    <w:rsid w:val="00B87592"/>
    <w:rsid w:val="00BC26E4"/>
    <w:rsid w:val="00C02DC1"/>
    <w:rsid w:val="00C14D19"/>
    <w:rsid w:val="00C2048A"/>
    <w:rsid w:val="00C37D76"/>
    <w:rsid w:val="00C51F1E"/>
    <w:rsid w:val="00D25C17"/>
    <w:rsid w:val="00D44293"/>
    <w:rsid w:val="00D462DA"/>
    <w:rsid w:val="00D86979"/>
    <w:rsid w:val="00D95886"/>
    <w:rsid w:val="00DE461B"/>
    <w:rsid w:val="00DE69C3"/>
    <w:rsid w:val="00DF6C87"/>
    <w:rsid w:val="00E154F4"/>
    <w:rsid w:val="00E34225"/>
    <w:rsid w:val="00E44063"/>
    <w:rsid w:val="00E52397"/>
    <w:rsid w:val="00E52CD4"/>
    <w:rsid w:val="00E53179"/>
    <w:rsid w:val="00E60520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66AC1"/>
    <w:pPr>
      <w:widowControl w:val="0"/>
      <w:suppressAutoHyphens/>
    </w:pPr>
    <w:rPr>
      <w:rFonts w:ascii="Liberation Serif" w:eastAsia="DejaVu Sans" w:hAnsi="Liberation Serif" w:cs="Mangal"/>
      <w:b/>
      <w:bCs/>
      <w:kern w:val="1"/>
      <w:sz w:val="20"/>
      <w:szCs w:val="18"/>
      <w:lang w:val="es-AR" w:eastAsia="zh-CN" w:bidi="hi-IN"/>
    </w:rPr>
  </w:style>
  <w:style w:type="table" w:styleId="TableGrid">
    <w:name w:val="Table Grid"/>
    <w:basedOn w:val="TableNormal"/>
    <w:uiPriority w:val="39"/>
    <w:rsid w:val="000F64E7"/>
    <w:pPr>
      <w:jc w:val="both"/>
    </w:pPr>
    <w:rPr>
      <w:rFonts w:eastAsiaTheme="minorEastAsia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4566"/>
    <w:pPr>
      <w:jc w:val="both"/>
    </w:pPr>
    <w:rPr>
      <w:rFonts w:eastAsiaTheme="minorEastAsia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60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4B7"/>
    <w:rPr>
      <w:rFonts w:ascii="GulimChe" w:eastAsia="GulimChe" w:hAnsi="GulimChe" w:cs="GulimChe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DD7F-EC14-418B-9D31-E0ACE9AA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2017-01-17T13:03:00Z</dcterms:created>
  <dcterms:modified xsi:type="dcterms:W3CDTF">2017-01-17T13:07:00Z</dcterms:modified>
</cp:coreProperties>
</file>