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lang w:val="nl-NL"/>
        </w:rPr>
        <w:t>De grafiek hieronder geeft de processen weer die plaats vinden nadat HIV in menselijk bloed komt.</w:t>
      </w:r>
    </w:p>
    <w:p w:rsidR="00CA79BD" w:rsidRPr="00CA79BD" w:rsidRDefault="00CA79BD" w:rsidP="00CA79BD">
      <w:pPr>
        <w:ind w:left="705" w:hanging="345"/>
        <w:jc w:val="both"/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lang w:val="nl-NL"/>
        </w:rPr>
        <w:t>X</w:t>
      </w:r>
      <w:r w:rsidRPr="00CA79BD">
        <w:rPr>
          <w:rFonts w:ascii="Arial" w:hAnsi="Arial" w:cs="Arial"/>
          <w:lang w:val="nl-NL"/>
        </w:rPr>
        <w:tab/>
        <w:t>De afweerreactie van het lichaam voorkomt een grote invasie van HIV in het bloed maar het virus gaat door met zich te vermeerderen in het lymfeweefsel.</w:t>
      </w:r>
    </w:p>
    <w:p w:rsidR="00CA79BD" w:rsidRPr="00CA79BD" w:rsidRDefault="00CA79BD" w:rsidP="00CA79BD">
      <w:pPr>
        <w:ind w:left="705" w:hanging="345"/>
        <w:jc w:val="both"/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lang w:val="nl-NL"/>
        </w:rPr>
        <w:t>Y</w:t>
      </w:r>
      <w:r w:rsidRPr="00CA79BD">
        <w:rPr>
          <w:rFonts w:ascii="Arial" w:hAnsi="Arial" w:cs="Arial"/>
          <w:lang w:val="nl-NL"/>
        </w:rPr>
        <w:tab/>
        <w:t>De hoeveelheid HIV die zich van de lymfe naar het bloed verplaatst wordt meer en daardoor daalt het aantal T-helper cellen.</w:t>
      </w:r>
    </w:p>
    <w:p w:rsidR="00CA79BD" w:rsidRPr="00CA79BD" w:rsidRDefault="00CA79BD" w:rsidP="00CA79BD">
      <w:pPr>
        <w:ind w:left="705" w:hanging="345"/>
        <w:jc w:val="both"/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lang w:val="nl-NL"/>
        </w:rPr>
        <w:t>Z</w:t>
      </w:r>
      <w:r w:rsidRPr="00CA79BD">
        <w:rPr>
          <w:rFonts w:ascii="Arial" w:hAnsi="Arial" w:cs="Arial"/>
          <w:lang w:val="nl-NL"/>
        </w:rPr>
        <w:tab/>
        <w:t>Een grote afname van de humorale (lichaamsvloeistof) afweer en de celafweer wordt waargenomen.</w:t>
      </w:r>
    </w:p>
    <w:p w:rsidR="00CA79BD" w:rsidRDefault="00CA79BD" w:rsidP="00CA79BD">
      <w:pPr>
        <w:ind w:left="705" w:hanging="345"/>
        <w:jc w:val="both"/>
        <w:rPr>
          <w:rFonts w:ascii="Arial" w:hAnsi="Arial" w:cs="Arial"/>
          <w:lang w:val="nl-NL"/>
        </w:rPr>
      </w:pPr>
    </w:p>
    <w:p w:rsidR="00CA79BD" w:rsidRDefault="00CA79BD" w:rsidP="00CA79BD">
      <w:pPr>
        <w:ind w:left="705" w:hanging="345"/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ind w:left="705" w:hanging="345"/>
        <w:jc w:val="both"/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noProof/>
          <w:lang w:val="nl-NL" w:eastAsia="nl-NL"/>
        </w:rPr>
        <w:pict>
          <v:group id="_x0000_s1043" style="position:absolute;left:0;text-align:left;margin-left:20pt;margin-top:5.25pt;width:396pt;height:234.15pt;z-index:251658240" coordorigin="1778,5070" coordsize="7920,4683">
            <v:rect id="_x0000_s1044" style="position:absolute;left:1778;top:5073;width:720;height:4680" fillcolor="#cff">
              <v:fill opacity="22938f"/>
            </v:rect>
            <v:rect id="_x0000_s1045" style="position:absolute;left:2498;top:5070;width:5760;height:4680" fillcolor="yellow">
              <v:fill opacity="22938f"/>
            </v:rect>
            <v:rect id="_x0000_s1046" style="position:absolute;left:8258;top:5070;width:1440;height:4680" fillcolor="lime">
              <v:fill opacity="22938f"/>
            </v:rect>
          </v:group>
        </w:pict>
      </w:r>
    </w:p>
    <w:p w:rsidR="00CA79BD" w:rsidRPr="00CA79BD" w:rsidRDefault="00CA79BD" w:rsidP="00CA79BD">
      <w:pPr>
        <w:jc w:val="both"/>
        <w:rPr>
          <w:rFonts w:ascii="Arial" w:hAnsi="Arial" w:cs="Arial"/>
          <w:color w:val="808080"/>
          <w:lang w:val="nl-NL"/>
        </w:rPr>
      </w:pPr>
      <w:r w:rsidRPr="00CA79BD">
        <w:rPr>
          <w:rFonts w:ascii="Arial" w:hAnsi="Arial" w:cs="Arial"/>
          <w:noProof/>
          <w:lang w:val="nl-NL" w:eastAsia="nl-NL"/>
        </w:rPr>
        <w:pict>
          <v:group id="_x0000_s1026" style="position:absolute;left:0;text-align:left;margin-left:-9pt;margin-top:15.6pt;width:434.95pt;height:280.75pt;z-index:251658240" coordorigin="1691,3034" coordsize="8699,5615">
            <v:group id="_x0000_s1027" style="position:absolute;left:1691;top:2419;width:8699;height:6230" coordorigin="1761,2934" coordsize="8699,5615">
              <v:group id="_x0000_s1028" style="position:absolute;left:2341;top:2804;width:7187;height:402" coordorigin="2341,2934" coordsize="7187,4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341;top:2934;width:627;height:410;mso-height-percent:200;mso-height-percent:200;mso-width-relative:margin;mso-height-relative:margin" filled="f" stroked="f">
                  <v:textbox style="mso-next-textbox:#_x0000_s1029;mso-fit-shape-to-text:t">
                    <w:txbxContent>
                      <w:p w:rsidR="00CA79BD" w:rsidRPr="00135975" w:rsidRDefault="00CA79BD" w:rsidP="00CA79BD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_x0000_s1030" type="#_x0000_t202" style="position:absolute;left:5121;top:2934;width:627;height:401;mso-height-percent:200;mso-height-percent:200;mso-width-relative:margin;mso-height-relative:margin" filled="f" stroked="f">
                  <v:textbox style="mso-next-textbox:#_x0000_s1030;mso-fit-shape-to-text:t">
                    <w:txbxContent>
                      <w:p w:rsidR="00CA79BD" w:rsidRPr="00135975" w:rsidRDefault="00CA79BD" w:rsidP="00CA79BD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_x0000_s1031" type="#_x0000_t202" style="position:absolute;left:8901;top:2918;width:627;height:384;mso-height-percent:200;mso-height-percent:200;mso-width-relative:margin;mso-height-relative:margin" filled="f" stroked="f">
                  <v:textbox style="mso-next-textbox:#_x0000_s1031;mso-fit-shape-to-text:t">
                    <w:txbxContent>
                      <w:p w:rsidR="00CA79BD" w:rsidRPr="00B11373" w:rsidRDefault="00CA79BD" w:rsidP="00CA79BD">
                        <w:p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 xml:space="preserve">   </w:t>
                        </w:r>
                        <w:r w:rsidRPr="00B11373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</v:group>
              <v:group id="_x0000_s1032" style="position:absolute;left:1761;top:3209;width:8699;height:5340" coordorigin="1761,3209" coordsize="8699,5340">
                <v:group id="_x0000_s1033" style="position:absolute;left:1761;top:3209;width:8699;height:5340" coordorigin="1761,3209" coordsize="8699,53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2151;top:3209;width:8309;height:4654">
                    <v:imagedata r:id="rId6" o:title="" croptop="11469f" cropbottom="13926f" cropleft="4915f" cropright="8602f"/>
                  </v:shape>
                  <v:group id="_x0000_s1035" style="position:absolute;left:1761;top:3476;width:8640;height:5073" coordorigin="1761,3476" coordsize="8640,5073">
                    <v:shape id="_x0000_s1036" type="#_x0000_t202" style="position:absolute;left:1761;top:7649;width:8640;height:900" filled="f" stroked="f">
                      <v:textbox style="mso-next-textbox:#_x0000_s1036">
                        <w:txbxContent>
                          <w:p w:rsidR="00CA79BD" w:rsidRPr="00A32317" w:rsidRDefault="00CA79BD" w:rsidP="00CA79BD">
                            <w:pPr>
                              <w:ind w:left="7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 1</w:t>
                            </w:r>
                            <w:r w:rsidRPr="00A32317">
                              <w:rPr>
                                <w:b/>
                              </w:rPr>
                              <w:t xml:space="preserve">          2          3         4           5         6          7    </w:t>
                            </w:r>
                            <w:r>
                              <w:rPr>
                                <w:b/>
                              </w:rPr>
                              <w:t xml:space="preserve">      8          9         10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CA79BD">
                              <w:rPr>
                                <w:rFonts w:ascii="Arial" w:hAnsi="Arial" w:cs="Arial"/>
                                <w:b/>
                              </w:rPr>
                              <w:t>Jaren na infectie</w:t>
                            </w:r>
                          </w:p>
                        </w:txbxContent>
                      </v:textbox>
                    </v:shape>
                    <v:shape id="_x0000_s1037" style="position:absolute;left:2301;top:4100;width:7515;height:3608;mso-position-horizontal:absolute;mso-position-vertical:absolute" coordsize="7515,3608" path="m,3608v45,-62,205,-147,270,-374c335,3007,364,2503,390,2244v26,-259,19,-313,38,-562c447,1433,452,1004,503,752,554,500,549,282,735,167,921,52,821,84,1620,62,2419,40,4747,38,5528,32v781,-6,583,-10,780,-8c6505,26,6587,,6713,47v126,47,218,155,352,262c7199,416,7421,612,7515,692e" filled="f" strokecolor="red" strokeweight="1.75pt">
                      <v:path arrowok="t"/>
                    </v:shape>
                    <v:shape id="_x0000_s1038" style="position:absolute;left:2301;top:3476;width:7727;height:4232;mso-position-horizontal:absolute;mso-position-vertical:absolute" coordsize="7727,4232" path="m,4232v21,-57,101,-124,128,-344c155,3668,154,3208,165,2913v11,-295,21,-535,30,-795c204,1858,203,1635,218,1353v15,-282,35,-764,67,-930c317,257,382,,413,356v31,356,7,1691,60,2205c526,3075,564,3234,728,3438v164,204,376,362,727,345c1806,3766,2425,3533,2835,3333v410,-200,728,-460,1080,-750c4267,2293,4657,1881,4950,1593v293,-288,468,-507,720,-735c5922,630,6207,351,6460,224,6713,97,6975,116,7186,97v211,-19,428,10,541,12e" filled="f" strokecolor="blue" strokeweight="1.75pt">
                      <v:path arrowok="t"/>
                    </v:shape>
                  </v:group>
                </v:group>
                <v:shape id="_x0000_s1039" style="position:absolute;left:2316;top:4064;width:7712;height:3502;mso-position-horizontal:absolute;mso-position-vertical:absolute" coordsize="7712,3502" path="m,1010c12,968,20,895,75,755,130,615,243,295,330,170,417,45,518,10,600,5,682,,715,15,825,140v110,125,298,427,435,615c1397,943,1493,1075,1650,1265v157,190,385,460,555,630c2375,2065,2528,2173,2670,2285v142,112,248,185,390,285c3202,2670,3385,2802,3525,2885v140,83,245,127,375,180c4030,3118,4135,3155,4305,3200v170,45,465,105,615,135c5070,3365,5088,3365,5205,3380v117,15,280,33,420,45c5765,3437,5834,3443,6045,3455v211,12,623,33,849,40c7120,3502,7288,3495,7401,3495v113,,121,,173,c7626,3495,7683,3495,7712,3495e" filled="f" strokeweight="1.75pt">
                  <v:path arrowok="t"/>
                </v:shape>
              </v:group>
            </v:group>
            <v:shape id="_x0000_s1040" type="#_x0000_t202" style="position:absolute;left:5029;top:3824;width:627;height:420;mso-height-percent:200;mso-height-percent:200;mso-width-relative:margin;mso-height-relative:margin" filled="f" stroked="f">
              <v:textbox style="mso-next-textbox:#_x0000_s1040;mso-fit-shape-to-text:t">
                <w:txbxContent>
                  <w:p w:rsidR="00CA79BD" w:rsidRPr="00B11373" w:rsidRDefault="00CA79BD" w:rsidP="00CA79BD">
                    <w:pPr>
                      <w:rPr>
                        <w:b/>
                        <w:color w:val="333333"/>
                      </w:rPr>
                    </w:pPr>
                    <w:r w:rsidRPr="00B11373">
                      <w:rPr>
                        <w:b/>
                        <w:color w:val="333333"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7017;top:4686;width:627;height:420;mso-height-percent:200;mso-height-percent:200;mso-width-relative:margin;mso-height-relative:margin" filled="f" stroked="f">
              <v:textbox style="mso-next-textbox:#_x0000_s1041;mso-fit-shape-to-text:t">
                <w:txbxContent>
                  <w:p w:rsidR="00CA79BD" w:rsidRPr="00B11373" w:rsidRDefault="00CA79BD" w:rsidP="00CA79BD">
                    <w:pPr>
                      <w:rPr>
                        <w:b/>
                        <w:color w:val="000000"/>
                      </w:rPr>
                    </w:pPr>
                    <w:r w:rsidRPr="00B11373">
                      <w:rPr>
                        <w:b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6934;top:7034;width:627;height:420;mso-height-percent:200;mso-height-percent:200;mso-width-relative:margin;mso-height-relative:margin" filled="f" stroked="f">
              <v:textbox style="mso-next-textbox:#_x0000_s1042;mso-fit-shape-to-text:t">
                <w:txbxContent>
                  <w:p w:rsidR="00CA79BD" w:rsidRPr="00B11373" w:rsidRDefault="00CA79BD" w:rsidP="00CA79BD">
                    <w:pPr>
                      <w:rPr>
                        <w:b/>
                        <w:color w:val="000000"/>
                      </w:rPr>
                    </w:pPr>
                    <w:r w:rsidRPr="00B11373">
                      <w:rPr>
                        <w:b/>
                        <w:color w:val="000000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lang w:val="nl-NL"/>
        </w:rPr>
        <w:t xml:space="preserve">  </w:t>
      </w: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lang w:val="nl-NL"/>
        </w:rPr>
        <w:t xml:space="preserve">                                                            </w:t>
      </w: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lang w:val="nl-NL"/>
        </w:rPr>
        <w:t xml:space="preserve">                                                             </w:t>
      </w: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</w:p>
    <w:p w:rsidR="00CA79BD" w:rsidRPr="00CA79BD" w:rsidRDefault="00CA79BD" w:rsidP="00CA79BD">
      <w:pPr>
        <w:jc w:val="both"/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lang w:val="nl-NL"/>
        </w:rPr>
        <w:t>Wat wordt weergegeven door curve 1, 2 en 3?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"/>
        <w:gridCol w:w="3060"/>
        <w:gridCol w:w="3780"/>
        <w:gridCol w:w="3083"/>
      </w:tblGrid>
      <w:tr w:rsidR="00CA79BD" w:rsidRPr="00CA79BD" w:rsidTr="005F75DB">
        <w:tc>
          <w:tcPr>
            <w:tcW w:w="567" w:type="dxa"/>
          </w:tcPr>
          <w:p w:rsidR="00CA79BD" w:rsidRPr="00CA79BD" w:rsidRDefault="00CA79BD" w:rsidP="00CA79BD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3060" w:type="dxa"/>
          </w:tcPr>
          <w:p w:rsidR="00CA79BD" w:rsidRPr="00CA79BD" w:rsidRDefault="00CA79BD" w:rsidP="00CA79BD">
            <w:pPr>
              <w:jc w:val="center"/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3780" w:type="dxa"/>
          </w:tcPr>
          <w:p w:rsidR="00CA79BD" w:rsidRPr="00CA79BD" w:rsidRDefault="00CA79BD" w:rsidP="00CA79BD">
            <w:pPr>
              <w:jc w:val="center"/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3083" w:type="dxa"/>
          </w:tcPr>
          <w:p w:rsidR="00CA79BD" w:rsidRPr="00CA79BD" w:rsidRDefault="00CA79BD" w:rsidP="00CA79BD">
            <w:pPr>
              <w:jc w:val="center"/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3</w:t>
            </w:r>
          </w:p>
        </w:tc>
      </w:tr>
      <w:tr w:rsidR="00CA79BD" w:rsidRPr="00CA79BD" w:rsidTr="005F75DB">
        <w:tc>
          <w:tcPr>
            <w:tcW w:w="567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(A)</w:t>
            </w:r>
          </w:p>
        </w:tc>
        <w:tc>
          <w:tcPr>
            <w:tcW w:w="3060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Concentratie T-helper cellen</w:t>
            </w:r>
          </w:p>
        </w:tc>
        <w:tc>
          <w:tcPr>
            <w:tcW w:w="3780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Relatieve HIV concentratie</w:t>
            </w:r>
          </w:p>
        </w:tc>
        <w:tc>
          <w:tcPr>
            <w:tcW w:w="3083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Relatief aantal antilichamen</w:t>
            </w:r>
          </w:p>
        </w:tc>
      </w:tr>
      <w:tr w:rsidR="00CA79BD" w:rsidRPr="00CA79BD" w:rsidTr="005F75DB">
        <w:tc>
          <w:tcPr>
            <w:tcW w:w="567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(B)</w:t>
            </w:r>
          </w:p>
        </w:tc>
        <w:tc>
          <w:tcPr>
            <w:tcW w:w="3060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Concentratie T-helper cellen</w:t>
            </w:r>
          </w:p>
        </w:tc>
        <w:tc>
          <w:tcPr>
            <w:tcW w:w="3780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Relatief aantal antilichamen</w:t>
            </w:r>
          </w:p>
        </w:tc>
        <w:tc>
          <w:tcPr>
            <w:tcW w:w="3083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Relatieve HIV concentratie</w:t>
            </w:r>
          </w:p>
        </w:tc>
      </w:tr>
      <w:tr w:rsidR="00CA79BD" w:rsidRPr="00CA79BD" w:rsidTr="005F75DB">
        <w:tc>
          <w:tcPr>
            <w:tcW w:w="567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(C)</w:t>
            </w:r>
          </w:p>
        </w:tc>
        <w:tc>
          <w:tcPr>
            <w:tcW w:w="3060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Afnemen van immuunreactie</w:t>
            </w:r>
          </w:p>
        </w:tc>
        <w:tc>
          <w:tcPr>
            <w:tcW w:w="3780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Toename van concentratie T-helper cellen</w:t>
            </w:r>
          </w:p>
        </w:tc>
        <w:tc>
          <w:tcPr>
            <w:tcW w:w="3083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Herstellen van ziekte</w:t>
            </w:r>
          </w:p>
        </w:tc>
      </w:tr>
      <w:tr w:rsidR="00CA79BD" w:rsidRPr="00CA79BD" w:rsidTr="005F75DB">
        <w:tc>
          <w:tcPr>
            <w:tcW w:w="567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(D)</w:t>
            </w:r>
          </w:p>
        </w:tc>
        <w:tc>
          <w:tcPr>
            <w:tcW w:w="3060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Relatief aantal antilichamen</w:t>
            </w:r>
          </w:p>
        </w:tc>
        <w:tc>
          <w:tcPr>
            <w:tcW w:w="3780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Concentratie T-helper cellen</w:t>
            </w:r>
          </w:p>
        </w:tc>
        <w:tc>
          <w:tcPr>
            <w:tcW w:w="3083" w:type="dxa"/>
          </w:tcPr>
          <w:p w:rsidR="00CA79BD" w:rsidRPr="00CA79BD" w:rsidRDefault="00CA79BD" w:rsidP="00CA79BD">
            <w:pPr>
              <w:rPr>
                <w:rFonts w:ascii="Arial" w:hAnsi="Arial" w:cs="Arial"/>
                <w:lang w:val="nl-NL"/>
              </w:rPr>
            </w:pPr>
            <w:r w:rsidRPr="00CA79BD">
              <w:rPr>
                <w:rFonts w:ascii="Arial" w:hAnsi="Arial" w:cs="Arial"/>
                <w:lang w:val="nl-NL"/>
              </w:rPr>
              <w:t>Relatieve HIV concentratie</w:t>
            </w:r>
          </w:p>
        </w:tc>
      </w:tr>
    </w:tbl>
    <w:p w:rsidR="00CA79BD" w:rsidRDefault="00CA79BD" w:rsidP="00CA79BD">
      <w:pPr>
        <w:spacing w:line="360" w:lineRule="auto"/>
        <w:rPr>
          <w:lang w:val="nl-NL"/>
        </w:rPr>
      </w:pPr>
    </w:p>
    <w:p w:rsidR="00CA79BD" w:rsidRDefault="00CA79BD">
      <w:pPr>
        <w:rPr>
          <w:lang w:val="nl-NL"/>
        </w:rPr>
      </w:pPr>
      <w:r>
        <w:rPr>
          <w:lang w:val="nl-NL"/>
        </w:rPr>
        <w:br w:type="page"/>
      </w:r>
    </w:p>
    <w:p w:rsidR="00CA79BD" w:rsidRDefault="00CA79BD">
      <w:pPr>
        <w:rPr>
          <w:lang w:val="nl-NL"/>
        </w:rPr>
      </w:pPr>
      <w:r>
        <w:rPr>
          <w:lang w:val="nl-NL"/>
        </w:rPr>
        <w:lastRenderedPageBreak/>
        <w:br w:type="page"/>
      </w:r>
    </w:p>
    <w:p w:rsidR="00CA79BD" w:rsidRPr="00777016" w:rsidRDefault="00CA79BD" w:rsidP="00CA79BD">
      <w:pPr>
        <w:spacing w:line="360" w:lineRule="auto"/>
        <w:rPr>
          <w:lang w:val="nl-NL"/>
        </w:rPr>
      </w:pPr>
    </w:p>
    <w:p w:rsidR="003A5A09" w:rsidRPr="00CA79BD" w:rsidRDefault="00CA79BD">
      <w:pPr>
        <w:rPr>
          <w:rFonts w:ascii="Arial" w:hAnsi="Arial" w:cs="Arial"/>
          <w:lang w:val="nl-NL"/>
        </w:rPr>
      </w:pPr>
      <w:r w:rsidRPr="00CA79BD">
        <w:rPr>
          <w:rFonts w:ascii="Arial" w:hAnsi="Arial" w:cs="Arial"/>
          <w:lang w:val="nl-NL"/>
        </w:rPr>
        <w:t>Antwoord D</w:t>
      </w:r>
    </w:p>
    <w:sectPr w:rsidR="003A5A09" w:rsidRPr="00CA79BD" w:rsidSect="0000722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EB" w:rsidRDefault="000A25EB" w:rsidP="00CA79BD">
      <w:r>
        <w:separator/>
      </w:r>
    </w:p>
  </w:endnote>
  <w:endnote w:type="continuationSeparator" w:id="0">
    <w:p w:rsidR="000A25EB" w:rsidRDefault="000A25EB" w:rsidP="00CA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56"/>
      <w:docPartObj>
        <w:docPartGallery w:val="Page Numbers (Bottom of Page)"/>
        <w:docPartUnique/>
      </w:docPartObj>
    </w:sdtPr>
    <w:sdtContent>
      <w:p w:rsidR="00CA79BD" w:rsidRDefault="00CA79BD">
        <w:pPr>
          <w:pStyle w:val="Voettekst"/>
          <w:jc w:val="right"/>
        </w:pPr>
        <w:fldSimple w:instr=" PAGE   \* MERGEFORMAT ">
          <w:r w:rsidR="000A25EB">
            <w:rPr>
              <w:noProof/>
            </w:rPr>
            <w:t>1</w:t>
          </w:r>
        </w:fldSimple>
      </w:p>
    </w:sdtContent>
  </w:sdt>
  <w:p w:rsidR="00CA79BD" w:rsidRDefault="00CA79B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EB" w:rsidRDefault="000A25EB" w:rsidP="00CA79BD">
      <w:r>
        <w:separator/>
      </w:r>
    </w:p>
  </w:footnote>
  <w:footnote w:type="continuationSeparator" w:id="0">
    <w:p w:rsidR="000A25EB" w:rsidRDefault="000A25EB" w:rsidP="00CA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95" w:rsidRPr="00DB3195" w:rsidRDefault="00DB3195">
    <w:pPr>
      <w:pStyle w:val="Koptekst"/>
      <w:rPr>
        <w:lang w:val="nl-NL"/>
      </w:rPr>
    </w:pPr>
    <w:r>
      <w:rPr>
        <w:lang w:val="nl-NL"/>
      </w:rPr>
      <w:t>Int 2009 bio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79BD"/>
    <w:rsid w:val="00007224"/>
    <w:rsid w:val="000A25EB"/>
    <w:rsid w:val="00466F4A"/>
    <w:rsid w:val="00900FD5"/>
    <w:rsid w:val="00A823A4"/>
    <w:rsid w:val="00CA79BD"/>
    <w:rsid w:val="00DB3195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79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A79B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A79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oettekst">
    <w:name w:val="footer"/>
    <w:basedOn w:val="Standaard"/>
    <w:link w:val="VoettekstChar"/>
    <w:uiPriority w:val="99"/>
    <w:unhideWhenUsed/>
    <w:rsid w:val="00CA79B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9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2017-01-12T13:54:00Z</dcterms:created>
  <dcterms:modified xsi:type="dcterms:W3CDTF">2017-01-12T13:58:00Z</dcterms:modified>
</cp:coreProperties>
</file>