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39" w:rsidRDefault="00FE1C39" w:rsidP="00FE1C39">
      <w:pPr>
        <w:widowControl/>
        <w:rPr>
          <w:rFonts w:ascii="Arial" w:hAnsi="Arial" w:cs="Arial"/>
          <w:lang w:val="nl-NL"/>
        </w:rPr>
      </w:pPr>
      <w:r w:rsidRPr="00FE1C39">
        <w:rPr>
          <w:rFonts w:ascii="Arial" w:hAnsi="Arial" w:cs="Arial"/>
          <w:lang w:val="nl-NL"/>
        </w:rPr>
        <w:t xml:space="preserve">Methionine wordt verbruikt voor de synthese van eiwitten in cellen. Om de weg te te kunnen vaststellen die gevolgd wordt bij het transport van eiwit in de cellen,  werden alvleeskliercellen  30 seconden lang gebracht  in een kweekmedium met </w:t>
      </w:r>
      <w:r w:rsidRPr="00FE1C39">
        <w:rPr>
          <w:rFonts w:ascii="Arial" w:hAnsi="Arial" w:cs="Arial"/>
          <w:vertAlign w:val="superscript"/>
          <w:lang w:val="nl-NL"/>
        </w:rPr>
        <w:t>35</w:t>
      </w:r>
      <w:r w:rsidRPr="00FE1C39">
        <w:rPr>
          <w:rFonts w:ascii="Arial" w:hAnsi="Arial" w:cs="Arial"/>
          <w:lang w:val="nl-NL"/>
        </w:rPr>
        <w:t>S radio-actief methionine, en daarna meteen overgebracht in vers kweekmedium zonder radio-isotopen.  Steeds werden na een bepaalde tijd (5 minuten, 30 minuten, en 120 minuten) celorganellen (a, b, c)  uit de cellen gezuiverd en werd daarvan de radio-activiteit gemeten. De resultaten zijn te zien in onderstaande grafiek.</w:t>
      </w:r>
    </w:p>
    <w:p w:rsidR="00FE1C39" w:rsidRPr="00FE1C39" w:rsidRDefault="00FE1C39" w:rsidP="00FE1C39">
      <w:pPr>
        <w:widowControl/>
        <w:rPr>
          <w:rFonts w:ascii="Arial" w:hAnsi="Arial" w:cs="Arial"/>
          <w:lang w:val="nl-NL"/>
        </w:rPr>
      </w:pPr>
    </w:p>
    <w:p w:rsidR="00FE1C39" w:rsidRPr="00FE1C39" w:rsidRDefault="00FE1C39" w:rsidP="00FE1C39">
      <w:pPr>
        <w:widowControl/>
        <w:rPr>
          <w:rFonts w:ascii="Arial" w:hAnsi="Arial" w:cs="Arial"/>
          <w:lang w:val="nl-NL"/>
        </w:rPr>
      </w:pPr>
      <w:r w:rsidRPr="00FE1C39">
        <w:rPr>
          <w:rFonts w:ascii="Arial" w:hAnsi="Arial" w:cs="Arial"/>
          <w:noProof/>
          <w:lang w:eastAsia="en-US"/>
        </w:rPr>
        <w:drawing>
          <wp:inline distT="0" distB="0" distL="0" distR="0">
            <wp:extent cx="3505200" cy="1676400"/>
            <wp:effectExtent l="19050" t="0" r="0" b="0"/>
            <wp:docPr id="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1"/>
                    <pic:cNvPicPr>
                      <a:picLocks noChangeAspect="1" noChangeArrowheads="1"/>
                    </pic:cNvPicPr>
                  </pic:nvPicPr>
                  <pic:blipFill>
                    <a:blip r:embed="rId6" cstate="print"/>
                    <a:srcRect/>
                    <a:stretch>
                      <a:fillRect/>
                    </a:stretch>
                  </pic:blipFill>
                  <pic:spPr bwMode="auto">
                    <a:xfrm>
                      <a:off x="0" y="0"/>
                      <a:ext cx="3505200" cy="1676400"/>
                    </a:xfrm>
                    <a:prstGeom prst="rect">
                      <a:avLst/>
                    </a:prstGeom>
                    <a:noFill/>
                    <a:ln w="9525">
                      <a:noFill/>
                      <a:miter lim="800000"/>
                      <a:headEnd/>
                      <a:tailEnd/>
                    </a:ln>
                  </pic:spPr>
                </pic:pic>
              </a:graphicData>
            </a:graphic>
          </wp:inline>
        </w:drawing>
      </w:r>
    </w:p>
    <w:p w:rsidR="00FE1C39" w:rsidRPr="00FE1C39" w:rsidRDefault="00FE1C39" w:rsidP="00FE1C39">
      <w:pPr>
        <w:pStyle w:val="a"/>
        <w:spacing w:line="360" w:lineRule="auto"/>
        <w:jc w:val="left"/>
        <w:rPr>
          <w:rFonts w:ascii="Arial" w:hAnsi="Arial" w:cs="Arial"/>
          <w:color w:val="auto"/>
          <w:sz w:val="24"/>
          <w:szCs w:val="24"/>
          <w:lang w:val="nl-NL"/>
        </w:rPr>
      </w:pPr>
    </w:p>
    <w:p w:rsidR="00FE1C39" w:rsidRPr="00FE1C39" w:rsidRDefault="00FE1C39" w:rsidP="00FE1C39">
      <w:pPr>
        <w:pStyle w:val="a"/>
        <w:spacing w:line="360" w:lineRule="auto"/>
        <w:jc w:val="left"/>
        <w:rPr>
          <w:rFonts w:ascii="Arial" w:hAnsi="Arial" w:cs="Arial"/>
          <w:color w:val="auto"/>
          <w:sz w:val="24"/>
          <w:szCs w:val="24"/>
          <w:lang w:val="nl-NL"/>
        </w:rPr>
      </w:pPr>
      <w:r w:rsidRPr="00FE1C39">
        <w:rPr>
          <w:rFonts w:ascii="Arial" w:hAnsi="Arial" w:cs="Arial"/>
          <w:color w:val="auto"/>
          <w:sz w:val="24"/>
          <w:szCs w:val="24"/>
          <w:lang w:val="nl-NL"/>
        </w:rPr>
        <w:t>Welke weergave bevat de juiste stappen van de weg gevolgd bij</w:t>
      </w:r>
      <w:r w:rsidRPr="00FE1C39">
        <w:rPr>
          <w:rFonts w:ascii="Arial" w:hAnsi="Arial" w:cs="Arial"/>
          <w:sz w:val="24"/>
          <w:szCs w:val="24"/>
          <w:lang w:val="nl-NL"/>
        </w:rPr>
        <w:t xml:space="preserve"> het transport van eiwit in de cellen?</w:t>
      </w:r>
    </w:p>
    <w:p w:rsidR="00FE1C39" w:rsidRPr="00FE1C39" w:rsidRDefault="00FE1C39" w:rsidP="00FE1C39">
      <w:pPr>
        <w:pStyle w:val="-5"/>
        <w:spacing w:line="360" w:lineRule="auto"/>
        <w:ind w:left="0"/>
        <w:jc w:val="left"/>
        <w:rPr>
          <w:rFonts w:ascii="Arial" w:eastAsia="Malgun Gothic" w:hAnsi="Arial" w:cs="Arial"/>
          <w:color w:val="auto"/>
          <w:sz w:val="24"/>
          <w:szCs w:val="24"/>
        </w:rPr>
      </w:pPr>
      <w:r w:rsidRPr="00FE1C39">
        <w:rPr>
          <w:rFonts w:ascii="Arial" w:eastAsia="Malgun Gothic" w:hAnsi="Arial" w:cs="Arial"/>
          <w:color w:val="auto"/>
          <w:sz w:val="24"/>
          <w:szCs w:val="24"/>
        </w:rPr>
        <w:t>(A) a→ b → c</w:t>
      </w:r>
    </w:p>
    <w:p w:rsidR="00FE1C39" w:rsidRPr="00FE1C39" w:rsidRDefault="00FE1C39" w:rsidP="00FE1C39">
      <w:pPr>
        <w:pStyle w:val="-5"/>
        <w:spacing w:line="360" w:lineRule="auto"/>
        <w:ind w:left="0"/>
        <w:jc w:val="left"/>
        <w:rPr>
          <w:rFonts w:ascii="Arial" w:eastAsia="Malgun Gothic" w:hAnsi="Arial" w:cs="Arial"/>
          <w:color w:val="auto"/>
          <w:sz w:val="24"/>
          <w:szCs w:val="24"/>
        </w:rPr>
      </w:pPr>
      <w:r w:rsidRPr="00FE1C39">
        <w:rPr>
          <w:rFonts w:ascii="Arial" w:eastAsia="Malgun Gothic" w:hAnsi="Arial" w:cs="Arial"/>
          <w:color w:val="auto"/>
          <w:sz w:val="24"/>
          <w:szCs w:val="24"/>
        </w:rPr>
        <w:t>(B) a → c → b</w:t>
      </w:r>
    </w:p>
    <w:p w:rsidR="00FE1C39" w:rsidRPr="00FE1C39" w:rsidRDefault="00FE1C39" w:rsidP="00FE1C39">
      <w:pPr>
        <w:pStyle w:val="-5"/>
        <w:spacing w:line="360" w:lineRule="auto"/>
        <w:ind w:left="0"/>
        <w:jc w:val="left"/>
        <w:rPr>
          <w:rFonts w:ascii="Arial" w:eastAsia="Malgun Gothic" w:hAnsi="Arial" w:cs="Arial"/>
          <w:color w:val="auto"/>
          <w:sz w:val="24"/>
          <w:szCs w:val="24"/>
        </w:rPr>
      </w:pPr>
      <w:r w:rsidRPr="00FE1C39">
        <w:rPr>
          <w:rFonts w:ascii="Arial" w:eastAsia="Malgun Gothic" w:hAnsi="Arial" w:cs="Arial"/>
          <w:color w:val="auto"/>
          <w:sz w:val="24"/>
          <w:szCs w:val="24"/>
        </w:rPr>
        <w:t>(C) b → a → c</w:t>
      </w:r>
    </w:p>
    <w:p w:rsidR="00FE1C39" w:rsidRPr="00FE1C39" w:rsidRDefault="00FE1C39" w:rsidP="00FE1C39">
      <w:pPr>
        <w:pStyle w:val="-5"/>
        <w:spacing w:line="360" w:lineRule="auto"/>
        <w:ind w:left="0"/>
        <w:jc w:val="left"/>
        <w:rPr>
          <w:rFonts w:ascii="Arial" w:eastAsia="Malgun Gothic" w:hAnsi="Arial" w:cs="Arial"/>
          <w:color w:val="auto"/>
          <w:sz w:val="24"/>
          <w:szCs w:val="24"/>
          <w:lang w:val="nl-NL"/>
        </w:rPr>
      </w:pPr>
      <w:r w:rsidRPr="00FE1C39">
        <w:rPr>
          <w:rFonts w:ascii="Arial" w:eastAsia="Malgun Gothic" w:hAnsi="Arial" w:cs="Arial"/>
          <w:color w:val="auto"/>
          <w:sz w:val="24"/>
          <w:szCs w:val="24"/>
          <w:lang w:val="nl-NL"/>
        </w:rPr>
        <w:t>(D) b → c → a</w:t>
      </w:r>
    </w:p>
    <w:p w:rsidR="00FE1C39" w:rsidRPr="00FE1C39" w:rsidRDefault="00FE1C39" w:rsidP="00FE1C39">
      <w:pPr>
        <w:pStyle w:val="-5"/>
        <w:spacing w:line="360" w:lineRule="auto"/>
        <w:ind w:left="0"/>
        <w:jc w:val="left"/>
        <w:rPr>
          <w:rFonts w:ascii="Arial" w:eastAsia="Malgun Gothic" w:hAnsi="Arial" w:cs="Arial"/>
          <w:color w:val="auto"/>
          <w:sz w:val="24"/>
          <w:szCs w:val="24"/>
          <w:lang w:val="nl-NL"/>
        </w:rPr>
      </w:pPr>
    </w:p>
    <w:p w:rsidR="00FE1C39" w:rsidRDefault="00FE1C39">
      <w:pPr>
        <w:widowControl/>
        <w:rPr>
          <w:rFonts w:ascii="Arial" w:hAnsi="Arial" w:cs="Arial"/>
        </w:rPr>
      </w:pPr>
      <w:r>
        <w:rPr>
          <w:rFonts w:ascii="Arial" w:hAnsi="Arial" w:cs="Arial"/>
        </w:rPr>
        <w:br w:type="page"/>
      </w:r>
    </w:p>
    <w:p w:rsidR="00FE1C39" w:rsidRDefault="00FE1C39">
      <w:pPr>
        <w:widowControl/>
        <w:rPr>
          <w:rFonts w:ascii="Arial" w:hAnsi="Arial" w:cs="Arial"/>
        </w:rPr>
      </w:pPr>
      <w:r>
        <w:rPr>
          <w:rFonts w:ascii="Arial" w:hAnsi="Arial" w:cs="Arial"/>
        </w:rPr>
        <w:lastRenderedPageBreak/>
        <w:br w:type="page"/>
      </w:r>
    </w:p>
    <w:p w:rsidR="003A5A09" w:rsidRDefault="00FE1C39" w:rsidP="00FE1C39">
      <w:pPr>
        <w:rPr>
          <w:rFonts w:ascii="Arial" w:hAnsi="Arial" w:cs="Arial"/>
        </w:rPr>
      </w:pPr>
      <w:r>
        <w:rPr>
          <w:rFonts w:ascii="Arial" w:hAnsi="Arial" w:cs="Arial"/>
        </w:rPr>
        <w:t>Antwoord</w:t>
      </w:r>
    </w:p>
    <w:p w:rsidR="00FE1C39" w:rsidRPr="00FE1C39" w:rsidRDefault="00FE1C39" w:rsidP="00FE1C39">
      <w:pPr>
        <w:rPr>
          <w:rFonts w:ascii="Arial" w:hAnsi="Arial" w:cs="Arial"/>
        </w:rPr>
      </w:pPr>
      <w:r>
        <w:rPr>
          <w:rFonts w:ascii="Arial" w:hAnsi="Arial" w:cs="Arial"/>
        </w:rPr>
        <w:t>C</w:t>
      </w:r>
    </w:p>
    <w:sectPr w:rsidR="00FE1C39" w:rsidRPr="00FE1C39" w:rsidSect="00007224">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280" w:rsidRDefault="00E96280" w:rsidP="00F001AC">
      <w:r>
        <w:separator/>
      </w:r>
    </w:p>
  </w:endnote>
  <w:endnote w:type="continuationSeparator" w:id="0">
    <w:p w:rsidR="00E96280" w:rsidRDefault="00E96280" w:rsidP="00F00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신명 중명조">
    <w:altName w:val="¹ÙÅÁ"/>
    <w:panose1 w:val="00000000000000000000"/>
    <w:charset w:val="81"/>
    <w:family w:val="roman"/>
    <w:notTrueType/>
    <w:pitch w:val="default"/>
    <w:sig w:usb0="00000001" w:usb1="09060000" w:usb2="00000010" w:usb3="00000000" w:csb0="00080000" w:csb1="00000000"/>
  </w:font>
  <w:font w:name="한양신명조">
    <w:altName w:val="Batang"/>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AC" w:rsidRDefault="00F001A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653"/>
      <w:docPartObj>
        <w:docPartGallery w:val="Page Numbers (Bottom of Page)"/>
        <w:docPartUnique/>
      </w:docPartObj>
    </w:sdtPr>
    <w:sdtContent>
      <w:p w:rsidR="00F001AC" w:rsidRDefault="00F001AC">
        <w:pPr>
          <w:pStyle w:val="Voettekst"/>
          <w:jc w:val="right"/>
        </w:pPr>
        <w:fldSimple w:instr=" PAGE   \* MERGEFORMAT ">
          <w:r w:rsidR="00E96280">
            <w:rPr>
              <w:noProof/>
            </w:rPr>
            <w:t>1</w:t>
          </w:r>
        </w:fldSimple>
      </w:p>
    </w:sdtContent>
  </w:sdt>
  <w:p w:rsidR="00F001AC" w:rsidRDefault="00F001A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AC" w:rsidRDefault="00F001A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280" w:rsidRDefault="00E96280" w:rsidP="00F001AC">
      <w:r>
        <w:separator/>
      </w:r>
    </w:p>
  </w:footnote>
  <w:footnote w:type="continuationSeparator" w:id="0">
    <w:p w:rsidR="00E96280" w:rsidRDefault="00E96280" w:rsidP="00F00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AC" w:rsidRDefault="00F001A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AC" w:rsidRPr="00F001AC" w:rsidRDefault="00F001AC">
    <w:pPr>
      <w:pStyle w:val="Koptekst"/>
      <w:rPr>
        <w:rFonts w:ascii="Arial" w:hAnsi="Arial" w:cs="Arial"/>
        <w:lang w:val="nl-NL"/>
      </w:rPr>
    </w:pPr>
    <w:r w:rsidRPr="00F001AC">
      <w:rPr>
        <w:rFonts w:ascii="Arial" w:hAnsi="Arial" w:cs="Arial"/>
        <w:lang w:val="nl-NL"/>
      </w:rPr>
      <w:t>Int 2008 bio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AC" w:rsidRDefault="00F001A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E1C39"/>
    <w:rsid w:val="00007224"/>
    <w:rsid w:val="00582D25"/>
    <w:rsid w:val="00900FD5"/>
    <w:rsid w:val="00A823A4"/>
    <w:rsid w:val="00E96280"/>
    <w:rsid w:val="00F001AC"/>
    <w:rsid w:val="00FE1C39"/>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C39"/>
    <w:pPr>
      <w:widowControl w:val="0"/>
    </w:pPr>
    <w:rPr>
      <w:rFonts w:ascii="Times New Roman" w:eastAsia="PMingLiU" w:hAnsi="Times New Roman" w:cs="Times New Roman"/>
      <w:kern w:val="2"/>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FE1C39"/>
    <w:pPr>
      <w:widowControl/>
      <w:snapToGrid w:val="0"/>
      <w:spacing w:line="384" w:lineRule="auto"/>
      <w:jc w:val="both"/>
    </w:pPr>
    <w:rPr>
      <w:rFonts w:ascii="Batang" w:eastAsia="Batang" w:hAnsi="Batang" w:cs="Gulim"/>
      <w:color w:val="000000"/>
      <w:kern w:val="0"/>
      <w:sz w:val="20"/>
      <w:szCs w:val="20"/>
      <w:lang w:eastAsia="ko-KR"/>
    </w:rPr>
  </w:style>
  <w:style w:type="paragraph" w:customStyle="1" w:styleId="-5">
    <w:name w:val="답-5"/>
    <w:basedOn w:val="Standaard"/>
    <w:rsid w:val="00FE1C39"/>
    <w:pPr>
      <w:widowControl/>
      <w:snapToGrid w:val="0"/>
      <w:spacing w:line="396" w:lineRule="auto"/>
      <w:ind w:left="414"/>
      <w:jc w:val="both"/>
    </w:pPr>
    <w:rPr>
      <w:rFonts w:ascii="신명 중명조" w:eastAsia="신명 중명조" w:hAnsi="한양신명조" w:cs="Gulim"/>
      <w:color w:val="000000"/>
      <w:kern w:val="0"/>
      <w:sz w:val="22"/>
      <w:szCs w:val="22"/>
      <w:lang w:eastAsia="ko-KR"/>
    </w:rPr>
  </w:style>
  <w:style w:type="paragraph" w:styleId="Ballontekst">
    <w:name w:val="Balloon Text"/>
    <w:basedOn w:val="Standaard"/>
    <w:link w:val="BallontekstChar"/>
    <w:uiPriority w:val="99"/>
    <w:semiHidden/>
    <w:unhideWhenUsed/>
    <w:rsid w:val="00FE1C39"/>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C39"/>
    <w:rPr>
      <w:rFonts w:ascii="Tahoma" w:eastAsia="PMingLiU" w:hAnsi="Tahoma" w:cs="Tahoma"/>
      <w:kern w:val="2"/>
      <w:sz w:val="16"/>
      <w:szCs w:val="16"/>
      <w:lang w:eastAsia="zh-TW"/>
    </w:rPr>
  </w:style>
  <w:style w:type="paragraph" w:styleId="Koptekst">
    <w:name w:val="header"/>
    <w:basedOn w:val="Standaard"/>
    <w:link w:val="KoptekstChar"/>
    <w:uiPriority w:val="99"/>
    <w:semiHidden/>
    <w:unhideWhenUsed/>
    <w:rsid w:val="00F001AC"/>
    <w:pPr>
      <w:tabs>
        <w:tab w:val="center" w:pos="4703"/>
        <w:tab w:val="right" w:pos="9406"/>
      </w:tabs>
    </w:pPr>
  </w:style>
  <w:style w:type="character" w:customStyle="1" w:styleId="KoptekstChar">
    <w:name w:val="Koptekst Char"/>
    <w:basedOn w:val="Standaardalinea-lettertype"/>
    <w:link w:val="Koptekst"/>
    <w:uiPriority w:val="99"/>
    <w:semiHidden/>
    <w:rsid w:val="00F001AC"/>
    <w:rPr>
      <w:rFonts w:ascii="Times New Roman" w:eastAsia="PMingLiU" w:hAnsi="Times New Roman" w:cs="Times New Roman"/>
      <w:kern w:val="2"/>
      <w:sz w:val="24"/>
      <w:szCs w:val="24"/>
      <w:lang w:eastAsia="zh-TW"/>
    </w:rPr>
  </w:style>
  <w:style w:type="paragraph" w:styleId="Voettekst">
    <w:name w:val="footer"/>
    <w:basedOn w:val="Standaard"/>
    <w:link w:val="VoettekstChar"/>
    <w:uiPriority w:val="99"/>
    <w:unhideWhenUsed/>
    <w:rsid w:val="00F001AC"/>
    <w:pPr>
      <w:tabs>
        <w:tab w:val="center" w:pos="4703"/>
        <w:tab w:val="right" w:pos="9406"/>
      </w:tabs>
    </w:pPr>
  </w:style>
  <w:style w:type="character" w:customStyle="1" w:styleId="VoettekstChar">
    <w:name w:val="Voettekst Char"/>
    <w:basedOn w:val="Standaardalinea-lettertype"/>
    <w:link w:val="Voettekst"/>
    <w:uiPriority w:val="99"/>
    <w:rsid w:val="00F001AC"/>
    <w:rPr>
      <w:rFonts w:ascii="Times New Roman" w:eastAsia="PMingLiU"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2017-01-11T00:10:00Z</dcterms:created>
  <dcterms:modified xsi:type="dcterms:W3CDTF">2017-01-11T00:12:00Z</dcterms:modified>
</cp:coreProperties>
</file>