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6D" w:rsidRPr="0019715E" w:rsidRDefault="00590D6D" w:rsidP="00590D6D">
      <w:pPr>
        <w:pStyle w:val="Lijstalinea"/>
        <w:autoSpaceDE w:val="0"/>
        <w:autoSpaceDN w:val="0"/>
        <w:adjustRightInd w:val="0"/>
        <w:ind w:left="39"/>
        <w:rPr>
          <w:rFonts w:cs="Arial"/>
          <w:b/>
        </w:rPr>
      </w:pPr>
      <w:r w:rsidRPr="0019715E">
        <w:rPr>
          <w:rFonts w:cs="Arial"/>
          <w:color w:val="000000"/>
        </w:rPr>
        <w:t xml:space="preserve">Een bouwkundig ingenieur wil een cirkelvormige afrit voor een snelweg ontwerpen, zodat een auto niet afhankelijk is van de wrijving om de bocht te nemen zonder te slippen. Met andere woorden, de auto zou met een bepaalde toegestane snelheid de bocht moeten kunnen nemen, zelfs als de weg met ijs is bedekt. Een dergelijke afrit is naar het midden van de bocht gekanteld en het wegdek maakt daarbij een hoek </w:t>
      </w:r>
      <w:r w:rsidRPr="0019715E">
        <w:rPr>
          <w:rFonts w:cs="Arial"/>
          <w:i/>
          <w:color w:val="000000"/>
        </w:rPr>
        <w:t>θ</w:t>
      </w:r>
      <w:r w:rsidRPr="0019715E">
        <w:rPr>
          <w:rFonts w:cs="Arial"/>
        </w:rPr>
        <w:t>, zie onderstaande</w:t>
      </w:r>
      <w:r w:rsidRPr="0019715E">
        <w:rPr>
          <w:rFonts w:cs="Arial"/>
          <w:color w:val="FF0000"/>
        </w:rPr>
        <w:t xml:space="preserve"> </w:t>
      </w:r>
      <w:r w:rsidRPr="0019715E">
        <w:rPr>
          <w:rFonts w:cs="Arial"/>
          <w:color w:val="000000"/>
        </w:rPr>
        <w:t>figuur.</w:t>
      </w:r>
    </w:p>
    <w:p w:rsidR="00590D6D" w:rsidRPr="0019715E" w:rsidRDefault="00590D6D" w:rsidP="00590D6D">
      <w:pPr>
        <w:pStyle w:val="Lijstalinea"/>
        <w:adjustRightInd w:val="0"/>
        <w:ind w:left="39"/>
        <w:jc w:val="center"/>
        <w:rPr>
          <w:rFonts w:cs="Arial"/>
          <w:b/>
        </w:rPr>
      </w:pPr>
      <w:r w:rsidRPr="0019715E">
        <w:rPr>
          <w:rFonts w:cs="Arial"/>
          <w:noProof/>
        </w:rPr>
        <w:drawing>
          <wp:inline distT="0" distB="0" distL="0" distR="0" wp14:anchorId="1ED97BAE" wp14:editId="186A8413">
            <wp:extent cx="2353236" cy="3137647"/>
            <wp:effectExtent l="0" t="0" r="9525" b="5715"/>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473392" cy="3297854"/>
                    </a:xfrm>
                    <a:prstGeom prst="rect">
                      <a:avLst/>
                    </a:prstGeom>
                  </pic:spPr>
                </pic:pic>
              </a:graphicData>
            </a:graphic>
          </wp:inline>
        </w:drawing>
      </w:r>
    </w:p>
    <w:p w:rsidR="00590D6D" w:rsidRPr="0019715E" w:rsidRDefault="00590D6D" w:rsidP="00590D6D">
      <w:pPr>
        <w:pStyle w:val="Lijstalinea"/>
        <w:adjustRightInd w:val="0"/>
        <w:ind w:left="39"/>
        <w:jc w:val="center"/>
        <w:rPr>
          <w:rFonts w:cs="Arial"/>
        </w:rPr>
      </w:pPr>
      <w:r w:rsidRPr="0019715E">
        <w:rPr>
          <w:rFonts w:cs="Arial"/>
        </w:rPr>
        <w:t>Schematische weergave van een cirkelvormige afrit van een snelweg.</w:t>
      </w:r>
    </w:p>
    <w:p w:rsidR="00590D6D" w:rsidRPr="0019715E" w:rsidRDefault="00590D6D" w:rsidP="00590D6D">
      <w:pPr>
        <w:pStyle w:val="Lijstalinea"/>
        <w:adjustRightInd w:val="0"/>
        <w:ind w:left="39"/>
        <w:rPr>
          <w:rFonts w:cs="Arial"/>
        </w:rPr>
      </w:pPr>
    </w:p>
    <w:p w:rsidR="00590D6D" w:rsidRPr="0019715E" w:rsidRDefault="00590D6D" w:rsidP="00590D6D">
      <w:pPr>
        <w:pStyle w:val="Lijstalinea"/>
        <w:adjustRightInd w:val="0"/>
        <w:ind w:left="39"/>
        <w:rPr>
          <w:rFonts w:cs="Arial"/>
        </w:rPr>
      </w:pPr>
      <w:r w:rsidRPr="0019715E">
        <w:rPr>
          <w:rFonts w:cs="Arial"/>
        </w:rPr>
        <w:t xml:space="preserve">Neem aan dat de toegestane snelheid voor de afrit 13,4 m/s is en dat de straal van de cirkelvormige bocht 50,0 m is. Onder welke hoek </w:t>
      </w:r>
      <w:r w:rsidRPr="0019715E">
        <w:rPr>
          <w:rFonts w:cs="Arial"/>
          <w:i/>
        </w:rPr>
        <w:t>θ</w:t>
      </w:r>
      <w:r w:rsidRPr="0019715E">
        <w:rPr>
          <w:rFonts w:cs="Arial"/>
        </w:rPr>
        <w:t xml:space="preserve"> moet de bocht worden gekanteld? </w:t>
      </w:r>
      <w:r w:rsidRPr="0019715E">
        <w:rPr>
          <w:rFonts w:cs="Arial"/>
        </w:rPr>
        <w:br/>
        <w:t>(De zwaartekrachtversnelling is gelijk aan 9,80 m/s².)</w:t>
      </w:r>
    </w:p>
    <w:p w:rsidR="00590D6D" w:rsidRPr="0019715E" w:rsidRDefault="00590D6D" w:rsidP="00590D6D">
      <w:pPr>
        <w:pStyle w:val="Lijstalinea"/>
        <w:adjustRightInd w:val="0"/>
        <w:ind w:left="39"/>
        <w:rPr>
          <w:rFonts w:cs="Arial"/>
        </w:rPr>
      </w:pPr>
    </w:p>
    <w:p w:rsidR="00590D6D" w:rsidRPr="0019715E" w:rsidRDefault="00590D6D" w:rsidP="00590D6D">
      <w:pPr>
        <w:numPr>
          <w:ilvl w:val="0"/>
          <w:numId w:val="1"/>
        </w:numPr>
        <w:jc w:val="both"/>
        <w:rPr>
          <w:rFonts w:cs="Arial"/>
        </w:rPr>
      </w:pPr>
      <w:r w:rsidRPr="0019715E">
        <w:rPr>
          <w:rFonts w:cs="Arial"/>
        </w:rPr>
        <w:t>13,1 °</w:t>
      </w:r>
    </w:p>
    <w:p w:rsidR="00590D6D" w:rsidRPr="0019715E" w:rsidRDefault="00590D6D" w:rsidP="00590D6D">
      <w:pPr>
        <w:numPr>
          <w:ilvl w:val="0"/>
          <w:numId w:val="1"/>
        </w:numPr>
        <w:jc w:val="both"/>
        <w:rPr>
          <w:rFonts w:cs="Arial"/>
        </w:rPr>
      </w:pPr>
      <w:r w:rsidRPr="0019715E">
        <w:rPr>
          <w:rFonts w:cs="Arial"/>
        </w:rPr>
        <w:t>17,1 °</w:t>
      </w:r>
    </w:p>
    <w:p w:rsidR="00590D6D" w:rsidRPr="0019715E" w:rsidRDefault="00590D6D" w:rsidP="00590D6D">
      <w:pPr>
        <w:numPr>
          <w:ilvl w:val="0"/>
          <w:numId w:val="1"/>
        </w:numPr>
        <w:jc w:val="both"/>
        <w:rPr>
          <w:rFonts w:cs="Arial"/>
        </w:rPr>
      </w:pPr>
      <w:r w:rsidRPr="0019715E">
        <w:rPr>
          <w:rFonts w:cs="Arial"/>
        </w:rPr>
        <w:t>20,1 °</w:t>
      </w:r>
    </w:p>
    <w:p w:rsidR="00590D6D" w:rsidRPr="0019715E" w:rsidRDefault="00590D6D" w:rsidP="00590D6D">
      <w:pPr>
        <w:numPr>
          <w:ilvl w:val="0"/>
          <w:numId w:val="1"/>
        </w:numPr>
        <w:jc w:val="both"/>
        <w:rPr>
          <w:rFonts w:cs="Arial"/>
        </w:rPr>
      </w:pPr>
      <w:r w:rsidRPr="0019715E">
        <w:rPr>
          <w:rFonts w:cs="Arial"/>
        </w:rPr>
        <w:t>28,1 °</w:t>
      </w:r>
    </w:p>
    <w:p w:rsidR="000F60FE" w:rsidRDefault="000F60FE"/>
    <w:p w:rsidR="00590D6D" w:rsidRDefault="00590D6D">
      <w:pPr>
        <w:spacing w:after="160" w:line="259" w:lineRule="auto"/>
      </w:pPr>
      <w:r>
        <w:br w:type="page"/>
      </w:r>
    </w:p>
    <w:p w:rsidR="00590D6D" w:rsidRDefault="00590D6D">
      <w:pPr>
        <w:spacing w:after="160" w:line="259" w:lineRule="auto"/>
      </w:pPr>
      <w:r>
        <w:lastRenderedPageBreak/>
        <w:br w:type="page"/>
      </w:r>
    </w:p>
    <w:p w:rsidR="00590D6D" w:rsidRDefault="00590D6D" w:rsidP="00590D6D">
      <w:pPr>
        <w:rPr>
          <w:rFonts w:cs="Arial"/>
        </w:rPr>
      </w:pPr>
      <w:r>
        <w:rPr>
          <w:rFonts w:cs="Arial"/>
        </w:rPr>
        <w:lastRenderedPageBreak/>
        <w:t>Antwoord: C</w:t>
      </w:r>
    </w:p>
    <w:p w:rsidR="00590D6D" w:rsidRDefault="00590D6D" w:rsidP="00590D6D">
      <w:pPr>
        <w:rPr>
          <w:rFonts w:cs="Arial"/>
        </w:rPr>
      </w:pPr>
    </w:p>
    <w:p w:rsidR="00590D6D" w:rsidRPr="002C7FCA" w:rsidRDefault="00590D6D" w:rsidP="00590D6D">
      <w:pPr>
        <w:pStyle w:val="Lijstalinea"/>
        <w:numPr>
          <w:ilvl w:val="0"/>
          <w:numId w:val="2"/>
        </w:numPr>
        <w:rPr>
          <w:rFonts w:cs="Arial"/>
        </w:rPr>
      </w:pPr>
      <w:r>
        <w:rPr>
          <w:rFonts w:cs="Arial"/>
        </w:rPr>
        <w:t xml:space="preserve">De enige krachten die op de auto werken zijn </w:t>
      </w:r>
      <w:r w:rsidRPr="002C7FCA">
        <w:rPr>
          <w:rFonts w:cs="Arial"/>
        </w:rPr>
        <w:t xml:space="preserve">de zwaartekracht </w:t>
      </w:r>
      <w:proofErr w:type="spellStart"/>
      <w:r w:rsidRPr="002C7FCA">
        <w:rPr>
          <w:rFonts w:cs="Arial"/>
          <w:b/>
        </w:rPr>
        <w:t>F</w:t>
      </w:r>
      <w:r w:rsidRPr="002C7FCA">
        <w:rPr>
          <w:rFonts w:cs="Arial"/>
          <w:b/>
          <w:vertAlign w:val="subscript"/>
        </w:rPr>
        <w:t>g</w:t>
      </w:r>
      <w:proofErr w:type="spellEnd"/>
      <w:r w:rsidRPr="002C7FCA">
        <w:rPr>
          <w:rFonts w:cs="Arial"/>
          <w:vertAlign w:val="subscript"/>
        </w:rPr>
        <w:t xml:space="preserve"> </w:t>
      </w:r>
      <w:r w:rsidRPr="002C7FCA">
        <w:rPr>
          <w:rFonts w:cs="Arial"/>
        </w:rPr>
        <w:t xml:space="preserve">en de normaalkracht </w:t>
      </w:r>
      <w:r w:rsidRPr="002C7FCA">
        <w:rPr>
          <w:rFonts w:cs="Arial"/>
          <w:b/>
        </w:rPr>
        <w:t>n</w:t>
      </w:r>
      <w:r w:rsidRPr="002C7FCA">
        <w:rPr>
          <w:rFonts w:cs="Arial"/>
        </w:rPr>
        <w:t xml:space="preserve"> </w:t>
      </w:r>
      <w:r>
        <w:rPr>
          <w:rFonts w:cs="Arial"/>
        </w:rPr>
        <w:t>(zie figuur opgave)</w:t>
      </w:r>
    </w:p>
    <w:p w:rsidR="00590D6D" w:rsidRDefault="00590D6D" w:rsidP="00590D6D">
      <w:pPr>
        <w:rPr>
          <w:rFonts w:cs="Arial"/>
        </w:rPr>
      </w:pPr>
    </w:p>
    <w:p w:rsidR="00590D6D" w:rsidRDefault="00590D6D" w:rsidP="00590D6D">
      <w:pPr>
        <w:pStyle w:val="Lijstalinea"/>
        <w:numPr>
          <w:ilvl w:val="0"/>
          <w:numId w:val="2"/>
        </w:numPr>
        <w:rPr>
          <w:rFonts w:cs="Arial"/>
        </w:rPr>
      </w:pPr>
      <w:r w:rsidRPr="002C7FCA">
        <w:rPr>
          <w:rFonts w:cs="Arial"/>
        </w:rPr>
        <w:t xml:space="preserve">De resultante van deze twee krachten speelt de rol van centripetale kracht </w:t>
      </w:r>
      <w:proofErr w:type="spellStart"/>
      <w:r w:rsidRPr="002C7FCA">
        <w:rPr>
          <w:rFonts w:cs="Arial"/>
          <w:b/>
        </w:rPr>
        <w:t>Fc</w:t>
      </w:r>
      <w:proofErr w:type="spellEnd"/>
      <w:r>
        <w:rPr>
          <w:rFonts w:cs="Arial"/>
        </w:rPr>
        <w:t xml:space="preserve">. De resultante is </w:t>
      </w:r>
      <w:r w:rsidRPr="002C7FCA">
        <w:rPr>
          <w:rFonts w:cs="Arial"/>
          <w:b/>
        </w:rPr>
        <w:t xml:space="preserve"> </w:t>
      </w:r>
      <w:proofErr w:type="spellStart"/>
      <w:r w:rsidRPr="002C7FCA">
        <w:rPr>
          <w:rFonts w:cs="Arial"/>
          <w:b/>
        </w:rPr>
        <w:t>n</w:t>
      </w:r>
      <w:r w:rsidRPr="002C7FCA">
        <w:rPr>
          <w:rFonts w:cs="Arial"/>
          <w:b/>
          <w:vertAlign w:val="subscript"/>
        </w:rPr>
        <w:t>x</w:t>
      </w:r>
      <w:proofErr w:type="spellEnd"/>
      <w:r>
        <w:rPr>
          <w:rFonts w:cs="Arial"/>
        </w:rPr>
        <w:t xml:space="preserve"> (zie ook figuur hieronder)</w:t>
      </w:r>
      <w:r>
        <w:rPr>
          <w:rFonts w:cs="Arial"/>
        </w:rPr>
        <w:br/>
        <w:t xml:space="preserve">Dus </w:t>
      </w:r>
      <m:oMath>
        <m:sSub>
          <m:sSubPr>
            <m:ctrlPr>
              <w:rPr>
                <w:rFonts w:ascii="Cambria Math" w:hAnsi="Cambria Math" w:cs="Arial"/>
                <w:i/>
              </w:rPr>
            </m:ctrlPr>
          </m:sSubPr>
          <m:e>
            <m:r>
              <w:rPr>
                <w:rFonts w:ascii="Cambria Math" w:hAnsi="Cambria Math" w:cs="Arial"/>
              </w:rPr>
              <m:t>n</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c</m:t>
            </m:r>
          </m:sub>
        </m:sSub>
      </m:oMath>
    </w:p>
    <w:p w:rsidR="00590D6D" w:rsidRPr="00327559" w:rsidRDefault="00590D6D" w:rsidP="00590D6D">
      <w:pPr>
        <w:pStyle w:val="Lijstalinea"/>
        <w:rPr>
          <w:rFonts w:cs="Arial"/>
        </w:rPr>
      </w:pPr>
      <w:r>
        <w:rPr>
          <w:rFonts w:cs="Arial"/>
          <w:noProof/>
        </w:rPr>
        <w:drawing>
          <wp:anchor distT="0" distB="0" distL="114300" distR="114300" simplePos="0" relativeHeight="251659264" behindDoc="0" locked="0" layoutInCell="1" allowOverlap="1" wp14:anchorId="1B316635" wp14:editId="512AD1AD">
            <wp:simplePos x="0" y="0"/>
            <wp:positionH relativeFrom="column">
              <wp:posOffset>1395730</wp:posOffset>
            </wp:positionH>
            <wp:positionV relativeFrom="paragraph">
              <wp:posOffset>151765</wp:posOffset>
            </wp:positionV>
            <wp:extent cx="2777490" cy="2752725"/>
            <wp:effectExtent l="0" t="0" r="3810" b="9525"/>
            <wp:wrapSquare wrapText="bothSides"/>
            <wp:docPr id="28" name="Afbeelding 27" descr="20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6.jpg"/>
                    <pic:cNvPicPr/>
                  </pic:nvPicPr>
                  <pic:blipFill>
                    <a:blip r:embed="rId6" cstate="print"/>
                    <a:stretch>
                      <a:fillRect/>
                    </a:stretch>
                  </pic:blipFill>
                  <pic:spPr>
                    <a:xfrm>
                      <a:off x="0" y="0"/>
                      <a:ext cx="2777490" cy="2752725"/>
                    </a:xfrm>
                    <a:prstGeom prst="rect">
                      <a:avLst/>
                    </a:prstGeom>
                  </pic:spPr>
                </pic:pic>
              </a:graphicData>
            </a:graphic>
            <wp14:sizeRelH relativeFrom="margin">
              <wp14:pctWidth>0</wp14:pctWidth>
            </wp14:sizeRelH>
            <wp14:sizeRelV relativeFrom="margin">
              <wp14:pctHeight>0</wp14:pctHeight>
            </wp14:sizeRelV>
          </wp:anchor>
        </w:drawing>
      </w:r>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bookmarkStart w:id="0" w:name="_GoBack"/>
      <w:bookmarkEnd w:id="0"/>
    </w:p>
    <w:p w:rsidR="00590D6D" w:rsidRDefault="00590D6D" w:rsidP="00590D6D">
      <w:pPr>
        <w:rPr>
          <w:rFonts w:cs="Arial"/>
        </w:rPr>
      </w:pPr>
    </w:p>
    <w:p w:rsidR="00590D6D" w:rsidRDefault="00590D6D" w:rsidP="00590D6D">
      <w:pPr>
        <w:rPr>
          <w:rFonts w:cs="Arial"/>
        </w:rPr>
      </w:pPr>
    </w:p>
    <w:p w:rsidR="00590D6D" w:rsidRDefault="00590D6D" w:rsidP="00590D6D">
      <w:pPr>
        <w:rPr>
          <w:rFonts w:cs="Arial"/>
        </w:rPr>
      </w:pPr>
    </w:p>
    <w:p w:rsidR="00590D6D" w:rsidRPr="00327559" w:rsidRDefault="00590D6D" w:rsidP="00590D6D">
      <w:pPr>
        <w:rPr>
          <w:rFonts w:cs="Arial"/>
        </w:rPr>
      </w:pPr>
    </w:p>
    <w:p w:rsidR="00590D6D" w:rsidRPr="002C7FCA" w:rsidRDefault="00590D6D" w:rsidP="00590D6D">
      <w:pPr>
        <w:pStyle w:val="Lijstalinea"/>
        <w:rPr>
          <w:rFonts w:cs="Arial"/>
        </w:rPr>
      </w:pPr>
    </w:p>
    <w:p w:rsidR="00590D6D" w:rsidRDefault="00590D6D" w:rsidP="00590D6D">
      <w:pPr>
        <w:pStyle w:val="Lijstalinea"/>
        <w:numPr>
          <w:ilvl w:val="0"/>
          <w:numId w:val="2"/>
        </w:numPr>
        <w:rPr>
          <w:rFonts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g</m:t>
            </m:r>
          </m:sub>
        </m:sSub>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 xml:space="preserve">θ en </m:t>
            </m:r>
            <m:sSub>
              <m:sSubPr>
                <m:ctrlPr>
                  <w:rPr>
                    <w:rFonts w:ascii="Cambria Math" w:hAnsi="Cambria Math" w:cs="Arial"/>
                    <w:i/>
                  </w:rPr>
                </m:ctrlPr>
              </m:sSubPr>
              <m:e>
                <m:r>
                  <w:rPr>
                    <w:rFonts w:ascii="Cambria Math" w:hAnsi="Cambria Math" w:cs="Arial"/>
                  </w:rPr>
                  <m:t>F</m:t>
                </m:r>
              </m:e>
              <m:sub>
                <m:r>
                  <w:rPr>
                    <w:rFonts w:ascii="Cambria Math" w:hAnsi="Cambria Math" w:cs="Arial"/>
                  </w:rPr>
                  <m:t>c</m:t>
                </m:r>
              </m:sub>
            </m:sSub>
            <m:r>
              <w:rPr>
                <w:rFonts w:ascii="Cambria Math" w:hAnsi="Cambria Math" w:cs="Arial"/>
              </w:rPr>
              <m:t>=</m:t>
            </m:r>
            <m:f>
              <m:fPr>
                <m:ctrlPr>
                  <w:rPr>
                    <w:rFonts w:ascii="Cambria Math" w:hAnsi="Cambria Math" w:cs="Arial"/>
                    <w:i/>
                  </w:rPr>
                </m:ctrlPr>
              </m:fPr>
              <m:num>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e>
        </m:func>
      </m:oMath>
      <w:r>
        <w:rPr>
          <w:rFonts w:cs="Arial"/>
          <w:noProof/>
        </w:rPr>
        <w:br/>
        <w:t xml:space="preserve">Dus </w:t>
      </w:r>
      <m:oMath>
        <m:sSub>
          <m:sSubPr>
            <m:ctrlPr>
              <w:rPr>
                <w:rFonts w:ascii="Cambria Math" w:hAnsi="Cambria Math" w:cs="Arial"/>
                <w:i/>
              </w:rPr>
            </m:ctrlPr>
          </m:sSubPr>
          <m:e>
            <m:r>
              <w:rPr>
                <w:rFonts w:ascii="Cambria Math" w:hAnsi="Cambria Math" w:cs="Arial"/>
              </w:rPr>
              <m:t>F</m:t>
            </m:r>
          </m:e>
          <m:sub>
            <m:r>
              <w:rPr>
                <w:rFonts w:ascii="Cambria Math" w:hAnsi="Cambria Math" w:cs="Arial"/>
              </w:rPr>
              <m:t>g</m:t>
            </m:r>
          </m:sub>
        </m:sSub>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θ=</m:t>
            </m:r>
            <m:f>
              <m:fPr>
                <m:ctrlPr>
                  <w:rPr>
                    <w:rFonts w:ascii="Cambria Math" w:hAnsi="Cambria Math" w:cs="Arial"/>
                    <w:i/>
                  </w:rPr>
                </m:ctrlPr>
              </m:fPr>
              <m:num>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e>
        </m:func>
        <m:r>
          <w:rPr>
            <w:rFonts w:ascii="Cambria Math" w:hAnsi="Cambria Math" w:cs="Arial"/>
          </w:rPr>
          <m:t xml:space="preserve">  →  mg</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θ=</m:t>
            </m:r>
            <m:f>
              <m:fPr>
                <m:ctrlPr>
                  <w:rPr>
                    <w:rFonts w:ascii="Cambria Math" w:hAnsi="Cambria Math" w:cs="Arial"/>
                    <w:i/>
                  </w:rPr>
                </m:ctrlPr>
              </m:fPr>
              <m:num>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e>
        </m:func>
        <m:r>
          <w:rPr>
            <w:rFonts w:ascii="Cambria Math" w:hAnsi="Cambria Math" w:cs="Arial"/>
          </w:rPr>
          <m:t xml:space="preserve">  →</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θ=</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gr</m:t>
                </m:r>
              </m:den>
            </m:f>
          </m:e>
        </m:func>
        <m:r>
          <w:rPr>
            <w:rFonts w:ascii="Cambria Math" w:hAnsi="Cambria Math" w:cs="Arial"/>
            <w:noProof/>
          </w:rPr>
          <m:t xml:space="preserve">  →</m:t>
        </m:r>
      </m:oMath>
      <w:r>
        <w:rPr>
          <w:rFonts w:cs="Arial"/>
          <w:noProof/>
        </w:rPr>
        <w:br/>
      </w:r>
      <m:oMathPara>
        <m:oMath>
          <m:r>
            <w:rPr>
              <w:rFonts w:ascii="Cambria Math" w:hAnsi="Cambria Math" w:cs="Arial"/>
            </w:rPr>
            <m:t>θ=</m:t>
          </m:r>
          <m:sSup>
            <m:sSupPr>
              <m:ctrlPr>
                <w:rPr>
                  <w:rFonts w:ascii="Cambria Math" w:hAnsi="Cambria Math" w:cs="Arial"/>
                  <w:i/>
                </w:rPr>
              </m:ctrlPr>
            </m:sSupPr>
            <m:e>
              <m:r>
                <w:rPr>
                  <w:rFonts w:ascii="Cambria Math" w:hAnsi="Cambria Math" w:cs="Arial"/>
                </w:rPr>
                <m:t>tan</m:t>
              </m:r>
            </m:e>
            <m:sup>
              <m:r>
                <w:rPr>
                  <w:rFonts w:ascii="Cambria Math" w:hAnsi="Cambria Math" w:cs="Arial"/>
                </w:rPr>
                <m:t>-1</m:t>
              </m:r>
            </m:sup>
          </m:sSup>
          <m:d>
            <m:dPr>
              <m:ctrlPr>
                <w:rPr>
                  <w:rFonts w:ascii="Cambria Math" w:hAnsi="Cambria Math" w:cs="Arial"/>
                  <w:i/>
                </w:rPr>
              </m:ctrlPr>
            </m:dPr>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13,4</m:t>
                      </m:r>
                    </m:e>
                    <m:sup>
                      <m:r>
                        <w:rPr>
                          <w:rFonts w:ascii="Cambria Math" w:hAnsi="Cambria Math" w:cs="Arial"/>
                        </w:rPr>
                        <m:t>2</m:t>
                      </m:r>
                    </m:sup>
                  </m:sSup>
                </m:num>
                <m:den>
                  <m:r>
                    <w:rPr>
                      <w:rFonts w:ascii="Cambria Math" w:hAnsi="Cambria Math" w:cs="Arial"/>
                    </w:rPr>
                    <m:t>9,80×50,0</m:t>
                  </m:r>
                </m:den>
              </m:f>
            </m:e>
          </m:d>
          <m:r>
            <w:rPr>
              <w:rFonts w:ascii="Cambria Math" w:hAnsi="Cambria Math" w:cs="Arial"/>
            </w:rPr>
            <m:t>=</m:t>
          </m:r>
          <m:sSup>
            <m:sSupPr>
              <m:ctrlPr>
                <w:rPr>
                  <w:rFonts w:ascii="Cambria Math" w:hAnsi="Cambria Math" w:cs="Arial"/>
                  <w:i/>
                </w:rPr>
              </m:ctrlPr>
            </m:sSupPr>
            <m:e>
              <m:r>
                <w:rPr>
                  <w:rFonts w:ascii="Cambria Math" w:hAnsi="Cambria Math" w:cs="Arial"/>
                </w:rPr>
                <m:t>20,1</m:t>
              </m:r>
            </m:e>
            <m:sup>
              <m:r>
                <w:rPr>
                  <w:rFonts w:ascii="Cambria Math" w:hAnsi="Cambria Math" w:cs="Arial"/>
                </w:rPr>
                <m:t>0</m:t>
              </m:r>
            </m:sup>
          </m:sSup>
        </m:oMath>
      </m:oMathPara>
    </w:p>
    <w:p w:rsidR="00590D6D" w:rsidRDefault="00590D6D"/>
    <w:sectPr w:rsidR="00590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4765"/>
    <w:multiLevelType w:val="hybridMultilevel"/>
    <w:tmpl w:val="253E2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0E5426"/>
    <w:multiLevelType w:val="hybridMultilevel"/>
    <w:tmpl w:val="E110BB46"/>
    <w:lvl w:ilvl="0" w:tplc="28E67388">
      <w:start w:val="1"/>
      <w:numFmt w:val="upperLetter"/>
      <w:lvlRestart w:val="0"/>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6D"/>
    <w:rsid w:val="0000717E"/>
    <w:rsid w:val="0005784F"/>
    <w:rsid w:val="000F60FE"/>
    <w:rsid w:val="001256EE"/>
    <w:rsid w:val="001B6748"/>
    <w:rsid w:val="0026710B"/>
    <w:rsid w:val="003B7434"/>
    <w:rsid w:val="004808CE"/>
    <w:rsid w:val="00481E7D"/>
    <w:rsid w:val="004C29EF"/>
    <w:rsid w:val="00590D6D"/>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56FB"/>
  <w15:chartTrackingRefBased/>
  <w15:docId w15:val="{0A0033E1-D623-4262-8BB6-4A4B50FB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90D6D"/>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2016-12-15T18:02:00Z</dcterms:created>
  <dcterms:modified xsi:type="dcterms:W3CDTF">2016-12-15T18:05:00Z</dcterms:modified>
</cp:coreProperties>
</file>