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144" w:rsidRDefault="007E4144" w:rsidP="007E4144">
      <w:pPr>
        <w:spacing w:before="120"/>
        <w:ind w:left="39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A15493" wp14:editId="68364E9C">
            <wp:simplePos x="0" y="0"/>
            <wp:positionH relativeFrom="column">
              <wp:posOffset>-4445</wp:posOffset>
            </wp:positionH>
            <wp:positionV relativeFrom="paragraph">
              <wp:posOffset>709930</wp:posOffset>
            </wp:positionV>
            <wp:extent cx="5657850" cy="3495675"/>
            <wp:effectExtent l="0" t="0" r="0" b="9525"/>
            <wp:wrapSquare wrapText="bothSides"/>
            <wp:docPr id="16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3DC9">
        <w:t xml:space="preserve">Op een </w:t>
      </w:r>
      <w:r>
        <w:t xml:space="preserve">voorwerp met constante </w:t>
      </w:r>
      <w:r w:rsidRPr="00E93DC9">
        <w:t>massa wordt een variabele kracht uitgeoefend.</w:t>
      </w:r>
      <w:r>
        <w:t xml:space="preserve"> Het voorwerp, dat oorspronkelijk in rust was, beweegt in een rechte lijn. In de grafiek is de kracht als functie van de tijd weergegeven. </w:t>
      </w:r>
      <w:r w:rsidRPr="00097D26">
        <w:t>Verwaarloos wrijving.</w:t>
      </w:r>
    </w:p>
    <w:p w:rsidR="007E4144" w:rsidRDefault="007E4144" w:rsidP="007E4144">
      <w:pPr>
        <w:spacing w:before="120"/>
        <w:ind w:left="39"/>
      </w:pPr>
    </w:p>
    <w:p w:rsidR="007E4144" w:rsidRDefault="007E4144" w:rsidP="007E4144">
      <w:pPr>
        <w:spacing w:before="120"/>
        <w:ind w:left="39"/>
      </w:pPr>
      <w:r w:rsidRPr="00CE4759">
        <w:t xml:space="preserve">Na </w:t>
      </w:r>
      <w:r>
        <w:t>2,0 seconden is de snelheid va</w:t>
      </w:r>
      <w:r w:rsidRPr="00CE4759">
        <w:t>n het voorwerp 7,0 m s</w:t>
      </w:r>
      <w:r w:rsidRPr="00CE4759">
        <w:rPr>
          <w:vertAlign w:val="superscript"/>
        </w:rPr>
        <w:t>-1</w:t>
      </w:r>
      <w:r w:rsidRPr="00CE4759">
        <w:t xml:space="preserve">. </w:t>
      </w:r>
      <w:r>
        <w:t>D</w:t>
      </w:r>
      <w:r w:rsidRPr="00CE4759">
        <w:t>e snelheid na 3,4 s</w:t>
      </w:r>
      <w:r>
        <w:t xml:space="preserve"> is dan ongeveer:</w:t>
      </w:r>
    </w:p>
    <w:p w:rsidR="007E4144" w:rsidRPr="00CE4759" w:rsidRDefault="007E4144" w:rsidP="007E4144">
      <w:pPr>
        <w:pStyle w:val="Lijstalinea1"/>
        <w:tabs>
          <w:tab w:val="left" w:pos="1440"/>
        </w:tabs>
        <w:spacing w:line="360" w:lineRule="auto"/>
        <w:ind w:left="426" w:firstLine="414"/>
        <w:rPr>
          <w:lang w:val="nl-NL"/>
        </w:rPr>
      </w:pPr>
      <w:r w:rsidRPr="00CE4759">
        <w:rPr>
          <w:b/>
          <w:lang w:val="nl-NL"/>
        </w:rPr>
        <w:t>A.</w:t>
      </w:r>
      <w:r w:rsidRPr="00CE4759">
        <w:rPr>
          <w:b/>
          <w:lang w:val="nl-NL"/>
        </w:rPr>
        <w:tab/>
      </w:r>
      <w:r w:rsidRPr="00CE4759">
        <w:rPr>
          <w:lang w:val="nl-NL"/>
        </w:rPr>
        <w:t>11,9 m s</w:t>
      </w:r>
      <w:r w:rsidRPr="00CE4759">
        <w:rPr>
          <w:vertAlign w:val="superscript"/>
          <w:lang w:val="nl-NL"/>
        </w:rPr>
        <w:t>-1</w:t>
      </w:r>
    </w:p>
    <w:p w:rsidR="007E4144" w:rsidRPr="00CE4759" w:rsidRDefault="007E4144" w:rsidP="007E4144">
      <w:pPr>
        <w:pStyle w:val="Lijstalinea1"/>
        <w:spacing w:line="360" w:lineRule="auto"/>
        <w:ind w:left="426" w:firstLine="414"/>
        <w:rPr>
          <w:lang w:val="nl-NL"/>
        </w:rPr>
      </w:pPr>
      <w:r w:rsidRPr="00CE4759">
        <w:rPr>
          <w:b/>
          <w:lang w:val="nl-NL"/>
        </w:rPr>
        <w:t>B.</w:t>
      </w:r>
      <w:r w:rsidRPr="00CE4759">
        <w:rPr>
          <w:lang w:val="nl-NL"/>
        </w:rPr>
        <w:tab/>
        <w:t>17,0 m s</w:t>
      </w:r>
      <w:r w:rsidRPr="00CE4759">
        <w:rPr>
          <w:vertAlign w:val="superscript"/>
          <w:lang w:val="nl-NL"/>
        </w:rPr>
        <w:t>-1</w:t>
      </w:r>
    </w:p>
    <w:p w:rsidR="007E4144" w:rsidRDefault="007E4144" w:rsidP="007E4144">
      <w:pPr>
        <w:pStyle w:val="Lijstalinea1"/>
        <w:spacing w:line="360" w:lineRule="auto"/>
        <w:ind w:left="426" w:firstLine="414"/>
        <w:rPr>
          <w:vertAlign w:val="superscript"/>
          <w:lang w:val="nl-NL"/>
        </w:rPr>
      </w:pPr>
      <w:r w:rsidRPr="00CE4759">
        <w:rPr>
          <w:b/>
          <w:lang w:val="nl-NL"/>
        </w:rPr>
        <w:t>C.</w:t>
      </w:r>
      <w:r w:rsidRPr="00CE4759">
        <w:rPr>
          <w:lang w:val="nl-NL"/>
        </w:rPr>
        <w:tab/>
        <w:t>20,2 m s</w:t>
      </w:r>
      <w:r w:rsidRPr="00CE4759">
        <w:rPr>
          <w:vertAlign w:val="superscript"/>
          <w:lang w:val="nl-NL"/>
        </w:rPr>
        <w:t>-1</w:t>
      </w:r>
    </w:p>
    <w:p w:rsidR="007E4144" w:rsidRPr="007E4144" w:rsidRDefault="007E4144" w:rsidP="007E4144">
      <w:pPr>
        <w:pStyle w:val="Lijstalinea1"/>
        <w:spacing w:line="360" w:lineRule="auto"/>
        <w:ind w:left="426" w:firstLine="414"/>
        <w:rPr>
          <w:lang w:val="nl-NL"/>
        </w:rPr>
      </w:pPr>
      <w:r w:rsidRPr="00CE4759">
        <w:rPr>
          <w:b/>
          <w:lang w:val="nl-NL"/>
        </w:rPr>
        <w:t>D.</w:t>
      </w:r>
      <w:r w:rsidRPr="00CE4759">
        <w:rPr>
          <w:lang w:val="nl-NL"/>
        </w:rPr>
        <w:tab/>
        <w:t>28,9 m s</w:t>
      </w:r>
      <w:r w:rsidRPr="00CE4759">
        <w:rPr>
          <w:vertAlign w:val="superscript"/>
          <w:lang w:val="nl-NL"/>
        </w:rPr>
        <w:t>-1</w:t>
      </w:r>
    </w:p>
    <w:p w:rsidR="007E4144" w:rsidRDefault="007E4144" w:rsidP="007E4144">
      <w:pPr>
        <w:spacing w:before="120"/>
        <w:ind w:left="39"/>
      </w:pPr>
    </w:p>
    <w:p w:rsidR="007E4144" w:rsidRDefault="007E4144">
      <w:pPr>
        <w:spacing w:after="160" w:line="259" w:lineRule="auto"/>
      </w:pPr>
      <w:r>
        <w:br w:type="page"/>
      </w:r>
    </w:p>
    <w:p w:rsidR="007E4144" w:rsidRDefault="007E4144">
      <w:pPr>
        <w:spacing w:after="160" w:line="259" w:lineRule="auto"/>
      </w:pPr>
      <w:r>
        <w:lastRenderedPageBreak/>
        <w:br w:type="page"/>
      </w:r>
    </w:p>
    <w:p w:rsidR="007E4144" w:rsidRDefault="007E4144" w:rsidP="007E4144">
      <w:pPr>
        <w:spacing w:before="120"/>
        <w:ind w:left="39"/>
      </w:pPr>
      <w:bookmarkStart w:id="0" w:name="_GoBack"/>
      <w:bookmarkEnd w:id="0"/>
    </w:p>
    <w:p w:rsidR="007E4144" w:rsidRPr="007E4144" w:rsidRDefault="007E4144" w:rsidP="007E4144">
      <w:pPr>
        <w:rPr>
          <w:rFonts w:cs="Arial"/>
        </w:rPr>
      </w:pPr>
      <w:r w:rsidRPr="007E4144">
        <w:rPr>
          <w:rFonts w:cs="Arial"/>
        </w:rPr>
        <w:t>Antwoord: C</w:t>
      </w:r>
    </w:p>
    <w:p w:rsidR="007E4144" w:rsidRPr="007E4144" w:rsidRDefault="007E4144" w:rsidP="007E4144">
      <w:pPr>
        <w:rPr>
          <w:rFonts w:cs="Arial"/>
        </w:rPr>
      </w:pPr>
    </w:p>
    <w:p w:rsidR="007E4144" w:rsidRPr="007E4144" w:rsidRDefault="007E4144" w:rsidP="007E4144">
      <w:pPr>
        <w:rPr>
          <w:rFonts w:cs="Arial"/>
        </w:rPr>
      </w:pPr>
      <m:oMath>
        <m:r>
          <w:rPr>
            <w:rFonts w:ascii="Cambria Math" w:hAnsi="Cambria Math" w:cs="Arial"/>
          </w:rPr>
          <m:t>F=ma  →  F∆t=m∆v dus oppervlakte onder grafiek=impulsverandering</m:t>
        </m:r>
      </m:oMath>
      <w:r w:rsidRPr="007E4144">
        <w:rPr>
          <w:rFonts w:cs="Arial"/>
        </w:rPr>
        <w:t xml:space="preserve">  </w:t>
      </w:r>
    </w:p>
    <w:p w:rsidR="007E4144" w:rsidRPr="007E4144" w:rsidRDefault="007E4144" w:rsidP="007E4144">
      <w:pPr>
        <w:rPr>
          <w:rFonts w:cs="Arial"/>
        </w:rPr>
      </w:pPr>
    </w:p>
    <w:p w:rsidR="007E4144" w:rsidRPr="007E4144" w:rsidRDefault="007E4144" w:rsidP="007E4144">
      <w:pPr>
        <w:rPr>
          <w:rFonts w:cs="Arial"/>
        </w:rPr>
      </w:pPr>
      <w:r w:rsidRPr="007E4144">
        <w:rPr>
          <w:rFonts w:cs="Arial"/>
        </w:rPr>
        <w:t>Toegepast op eerste 2 seconden:</w:t>
      </w:r>
    </w:p>
    <w:p w:rsidR="007E4144" w:rsidRPr="007E4144" w:rsidRDefault="007E4144" w:rsidP="007E4144">
      <w:pPr>
        <w:rPr>
          <w:rFonts w:cs="Arial"/>
        </w:rPr>
      </w:pPr>
      <m:oMath>
        <m:r>
          <w:rPr>
            <w:rFonts w:ascii="Cambria Math" w:hAnsi="Cambria Math" w:cs="Arial"/>
          </w:rPr>
          <m:t xml:space="preserve">F∆t=m∆v  → 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0+10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×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2-0</m:t>
            </m:r>
          </m:e>
        </m:d>
        <m:r>
          <w:rPr>
            <w:rFonts w:ascii="Cambria Math" w:hAnsi="Cambria Math" w:cs="Arial"/>
          </w:rPr>
          <m:t>=m×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7,0-0,0</m:t>
            </m:r>
          </m:e>
        </m:d>
        <m:r>
          <w:rPr>
            <w:rFonts w:ascii="Cambria Math" w:hAnsi="Cambria Math" w:cs="Arial"/>
          </w:rPr>
          <m:t xml:space="preserve"> →  m=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10</m:t>
            </m:r>
          </m:num>
          <m:den>
            <m:r>
              <w:rPr>
                <w:rFonts w:ascii="Cambria Math" w:hAnsi="Cambria Math" w:cs="Arial"/>
              </w:rPr>
              <m:t>7</m:t>
            </m:r>
          </m:den>
        </m:f>
      </m:oMath>
      <w:r w:rsidRPr="007E4144">
        <w:rPr>
          <w:rFonts w:cs="Arial"/>
        </w:rPr>
        <w:t xml:space="preserve"> </w:t>
      </w:r>
    </w:p>
    <w:p w:rsidR="007E4144" w:rsidRPr="007E4144" w:rsidRDefault="007E4144" w:rsidP="007E4144">
      <w:pPr>
        <w:rPr>
          <w:rFonts w:cs="Arial"/>
        </w:rPr>
      </w:pPr>
    </w:p>
    <w:p w:rsidR="007E4144" w:rsidRPr="007E4144" w:rsidRDefault="007E4144" w:rsidP="007E4144">
      <w:pPr>
        <w:rPr>
          <w:rFonts w:cs="Arial"/>
        </w:rPr>
      </w:pPr>
      <w:r w:rsidRPr="007E4144">
        <w:rPr>
          <w:rFonts w:cs="Arial"/>
        </w:rPr>
        <w:t>Toegepast op t=2,0 tot 3,4 sec:</w:t>
      </w:r>
    </w:p>
    <w:p w:rsidR="007E4144" w:rsidRPr="007E4144" w:rsidRDefault="007E4144" w:rsidP="007E4144">
      <w:pPr>
        <w:rPr>
          <w:rFonts w:cs="Arial"/>
        </w:rPr>
      </w:pPr>
      <m:oMath>
        <m:r>
          <w:rPr>
            <w:rFonts w:ascii="Cambria Math" w:hAnsi="Cambria Math" w:cs="Arial"/>
          </w:rPr>
          <m:t xml:space="preserve">F∆t=m∆v  → 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10+17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×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3,4-2,0</m:t>
            </m:r>
          </m:e>
        </m:d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10</m:t>
            </m:r>
          </m:num>
          <m:den>
            <m:r>
              <w:rPr>
                <w:rFonts w:ascii="Cambria Math" w:hAnsi="Cambria Math" w:cs="Arial"/>
              </w:rPr>
              <m:t>7</m:t>
            </m:r>
          </m:den>
        </m:f>
        <m:r>
          <w:rPr>
            <w:rFonts w:ascii="Cambria Math" w:hAnsi="Cambria Math" w:cs="Arial"/>
          </w:rPr>
          <m:t>×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v-7,0</m:t>
            </m:r>
          </m:e>
        </m:d>
        <m:r>
          <w:rPr>
            <w:rFonts w:ascii="Cambria Math" w:hAnsi="Cambria Math" w:cs="Arial"/>
          </w:rPr>
          <m:t xml:space="preserve">  →  v=20,2 m/s</m:t>
        </m:r>
      </m:oMath>
      <w:r w:rsidRPr="007E4144">
        <w:rPr>
          <w:rFonts w:cs="Arial"/>
        </w:rPr>
        <w:t xml:space="preserve"> </w:t>
      </w:r>
    </w:p>
    <w:p w:rsidR="000F60FE" w:rsidRDefault="000F60FE"/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44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7E4144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B441"/>
  <w15:chartTrackingRefBased/>
  <w15:docId w15:val="{3BF994D3-40D4-4B70-B0D1-32EF2F15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7E4144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rsid w:val="007E4144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2016-11-30T15:58:00Z</dcterms:created>
  <dcterms:modified xsi:type="dcterms:W3CDTF">2016-11-30T16:02:00Z</dcterms:modified>
</cp:coreProperties>
</file>