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9" w:rsidRPr="007F190E" w:rsidRDefault="005828C9" w:rsidP="005828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38100</wp:posOffset>
            </wp:positionV>
            <wp:extent cx="1819910" cy="1955800"/>
            <wp:effectExtent l="19050" t="0" r="8890" b="0"/>
            <wp:wrapSquare wrapText="bothSides"/>
            <wp:docPr id="2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F3F">
        <w:t>Als we kijken n</w:t>
      </w:r>
      <w:r>
        <w:t>a</w:t>
      </w:r>
      <w:r w:rsidRPr="006B2F3F">
        <w:t xml:space="preserve">ar de wielen van een bewegende auto in een film, krijgen we </w:t>
      </w:r>
      <w:r>
        <w:t>vaak</w:t>
      </w:r>
      <w:r w:rsidRPr="006B2F3F">
        <w:t xml:space="preserve">  de indruk dat deze langzamer </w:t>
      </w:r>
      <w:r>
        <w:t xml:space="preserve">voorwaarts </w:t>
      </w:r>
      <w:r w:rsidRPr="006B2F3F">
        <w:t>draaien dan ze in werkelijkheid doen</w:t>
      </w:r>
      <w:r>
        <w:t xml:space="preserve">. Soms lijkt het zelfs of ze naar achteren draaien </w:t>
      </w:r>
      <w:r w:rsidRPr="006B2F3F">
        <w:t>of dat ze stilstaan.</w:t>
      </w:r>
      <w:r>
        <w:t xml:space="preserve"> Neem aan dat je kijkt naar een film waarin het lijkt of de wielen van een bewegende auto stilstaan. </w:t>
      </w:r>
      <w:r>
        <w:br/>
        <w:t xml:space="preserve">Stel dat de wielen lijken op die in figuur 2 met </w:t>
      </w:r>
      <w:r w:rsidRPr="007F190E">
        <w:rPr>
          <w:i/>
        </w:rPr>
        <w:t>R</w:t>
      </w:r>
      <w:r w:rsidRPr="007F190E">
        <w:t xml:space="preserve"> = </w:t>
      </w:r>
      <w:smartTag w:uri="urn:schemas-microsoft-com:office:smarttags" w:element="metricconverter">
        <w:smartTagPr>
          <w:attr w:name="ProductID" w:val="30 cm"/>
        </w:smartTagPr>
        <w:r w:rsidRPr="007F190E">
          <w:t>30 cm</w:t>
        </w:r>
      </w:smartTag>
      <w:r>
        <w:t>. Wat zijn dan bij benadering de mogelijke snelheden van de bewegende auto?</w:t>
      </w:r>
      <w:r>
        <w:br/>
        <w:t xml:space="preserve">(Neem aan de snelheid van de auto niet hoger is dan </w:t>
      </w:r>
      <w:smartTag w:uri="urn:schemas-microsoft-com:office:smarttags" w:element="metricconverter">
        <w:smartTagPr>
          <w:attr w:name="ProductID" w:val="100 km/h"/>
        </w:smartTagPr>
        <w:r w:rsidRPr="007F190E">
          <w:t>100 km/h</w:t>
        </w:r>
      </w:smartTag>
      <w:r w:rsidRPr="007F190E">
        <w:t xml:space="preserve"> </w:t>
      </w:r>
      <w:r>
        <w:t>en dat er gefilmd werd met 24 beeldjes (frames) per seconde.)</w:t>
      </w:r>
    </w:p>
    <w:p w:rsidR="005828C9" w:rsidRDefault="005828C9" w:rsidP="005828C9">
      <w:pPr>
        <w:rPr>
          <w:rFonts w:eastAsia="Times New Roman" w:cs="Arial"/>
        </w:rPr>
      </w:pPr>
    </w:p>
    <w:p w:rsidR="005828C9" w:rsidRPr="00321DC0" w:rsidRDefault="005828C9" w:rsidP="005828C9">
      <w:pPr>
        <w:numPr>
          <w:ilvl w:val="1"/>
          <w:numId w:val="1"/>
        </w:numPr>
        <w:jc w:val="both"/>
        <w:rPr>
          <w:lang w:val="pt-BR"/>
        </w:rPr>
      </w:pPr>
      <w:r w:rsidRPr="00321DC0">
        <w:rPr>
          <w:lang w:val="pt-BR"/>
        </w:rPr>
        <w:t xml:space="preserve">24 km/h, </w:t>
      </w:r>
      <w:smartTag w:uri="urn:schemas-microsoft-com:office:smarttags" w:element="metricconverter">
        <w:smartTagPr>
          <w:attr w:name="ProductID" w:val="48 km/h"/>
        </w:smartTagPr>
        <w:r w:rsidRPr="00321DC0">
          <w:rPr>
            <w:lang w:val="pt-BR"/>
          </w:rPr>
          <w:t>48 km/h</w:t>
        </w:r>
      </w:smartTag>
      <w:r w:rsidRPr="00321DC0">
        <w:rPr>
          <w:lang w:val="pt-BR"/>
        </w:rPr>
        <w:t xml:space="preserve">, </w:t>
      </w:r>
      <w:smartTag w:uri="urn:schemas-microsoft-com:office:smarttags" w:element="metricconverter">
        <w:smartTagPr>
          <w:attr w:name="ProductID" w:val="72 km/h"/>
        </w:smartTagPr>
        <w:r w:rsidRPr="00321DC0">
          <w:rPr>
            <w:lang w:val="pt-BR"/>
          </w:rPr>
          <w:t>72 km/h</w:t>
        </w:r>
      </w:smartTag>
      <w:r w:rsidRPr="00321DC0">
        <w:rPr>
          <w:lang w:val="pt-BR"/>
        </w:rPr>
        <w:t xml:space="preserve">, </w:t>
      </w:r>
      <w:smartTag w:uri="urn:schemas-microsoft-com:office:smarttags" w:element="metricconverter">
        <w:smartTagPr>
          <w:attr w:name="ProductID" w:val="96 km/h"/>
        </w:smartTagPr>
        <w:r w:rsidRPr="00321DC0">
          <w:rPr>
            <w:lang w:val="pt-BR"/>
          </w:rPr>
          <w:t>96 km/h</w:t>
        </w:r>
      </w:smartTag>
    </w:p>
    <w:p w:rsidR="005828C9" w:rsidRPr="006E07DD" w:rsidRDefault="005828C9" w:rsidP="005828C9">
      <w:pPr>
        <w:numPr>
          <w:ilvl w:val="1"/>
          <w:numId w:val="1"/>
        </w:numPr>
        <w:jc w:val="both"/>
      </w:pPr>
      <w:r w:rsidRPr="006E07DD">
        <w:t>27 km/h, 54 km/h, 81 km/h</w:t>
      </w:r>
    </w:p>
    <w:p w:rsidR="005828C9" w:rsidRPr="006E07DD" w:rsidRDefault="005828C9" w:rsidP="005828C9">
      <w:pPr>
        <w:numPr>
          <w:ilvl w:val="1"/>
          <w:numId w:val="1"/>
        </w:numPr>
        <w:jc w:val="both"/>
      </w:pPr>
      <w:r w:rsidRPr="006E07DD">
        <w:t>30 km/h, 60 km/h, 90 km/h</w:t>
      </w:r>
    </w:p>
    <w:p w:rsidR="005828C9" w:rsidRPr="00321DC0" w:rsidRDefault="005828C9" w:rsidP="005828C9">
      <w:pPr>
        <w:numPr>
          <w:ilvl w:val="1"/>
          <w:numId w:val="1"/>
        </w:numPr>
        <w:jc w:val="both"/>
        <w:rPr>
          <w:lang w:val="pt-BR"/>
        </w:rPr>
      </w:pPr>
      <w:smartTag w:uri="urn:schemas-microsoft-com:office:smarttags" w:element="metricconverter">
        <w:smartTagPr>
          <w:attr w:name="ProductID" w:val="22 km/h"/>
        </w:smartTagPr>
        <w:r w:rsidRPr="00321DC0">
          <w:rPr>
            <w:lang w:val="pt-BR"/>
          </w:rPr>
          <w:t>22 km/h</w:t>
        </w:r>
      </w:smartTag>
      <w:r w:rsidRPr="00321DC0">
        <w:rPr>
          <w:lang w:val="pt-BR"/>
        </w:rPr>
        <w:t xml:space="preserve">, </w:t>
      </w:r>
      <w:smartTag w:uri="urn:schemas-microsoft-com:office:smarttags" w:element="metricconverter">
        <w:smartTagPr>
          <w:attr w:name="ProductID" w:val="44 km/h"/>
        </w:smartTagPr>
        <w:r w:rsidRPr="00321DC0">
          <w:rPr>
            <w:lang w:val="pt-BR"/>
          </w:rPr>
          <w:t>44 km/h</w:t>
        </w:r>
      </w:smartTag>
      <w:r w:rsidRPr="00321DC0">
        <w:rPr>
          <w:lang w:val="pt-BR"/>
        </w:rPr>
        <w:t xml:space="preserve">, </w:t>
      </w:r>
      <w:smartTag w:uri="urn:schemas-microsoft-com:office:smarttags" w:element="metricconverter">
        <w:smartTagPr>
          <w:attr w:name="ProductID" w:val="66 km/h"/>
        </w:smartTagPr>
        <w:r w:rsidRPr="00321DC0">
          <w:rPr>
            <w:lang w:val="pt-BR"/>
          </w:rPr>
          <w:t>66 km/h</w:t>
        </w:r>
      </w:smartTag>
      <w:r w:rsidRPr="00321DC0">
        <w:rPr>
          <w:lang w:val="pt-BR"/>
        </w:rPr>
        <w:t xml:space="preserve">, </w:t>
      </w:r>
      <w:smartTag w:uri="urn:schemas-microsoft-com:office:smarttags" w:element="metricconverter">
        <w:smartTagPr>
          <w:attr w:name="ProductID" w:val="88 km/h"/>
        </w:smartTagPr>
        <w:r w:rsidRPr="00321DC0">
          <w:rPr>
            <w:lang w:val="pt-BR"/>
          </w:rPr>
          <w:t>88 km/h</w:t>
        </w:r>
      </w:smartTag>
    </w:p>
    <w:p w:rsidR="005828C9" w:rsidRDefault="005828C9">
      <w:pPr>
        <w:spacing w:after="200"/>
      </w:pPr>
      <w:r>
        <w:br w:type="page"/>
      </w:r>
    </w:p>
    <w:p w:rsidR="005828C9" w:rsidRDefault="005828C9">
      <w:pPr>
        <w:spacing w:after="200"/>
      </w:pPr>
      <w:r>
        <w:lastRenderedPageBreak/>
        <w:br w:type="page"/>
      </w:r>
    </w:p>
    <w:p w:rsidR="005828C9" w:rsidRDefault="005828C9" w:rsidP="005828C9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5828C9" w:rsidRDefault="005828C9" w:rsidP="005828C9">
      <w:pPr>
        <w:rPr>
          <w:rFonts w:cs="Arial"/>
        </w:rPr>
      </w:pPr>
    </w:p>
    <w:p w:rsidR="005828C9" w:rsidRPr="00E474EE" w:rsidRDefault="005828C9" w:rsidP="005828C9">
      <w:pPr>
        <w:pStyle w:val="Lijstalinea"/>
        <w:numPr>
          <w:ilvl w:val="0"/>
          <w:numId w:val="2"/>
        </w:numPr>
        <w:rPr>
          <w:rFonts w:cs="Arial"/>
        </w:rPr>
      </w:pPr>
      <w:r w:rsidRPr="00E474EE">
        <w:rPr>
          <w:rFonts w:cs="Arial"/>
        </w:rPr>
        <w:t>24 beeldjes per seconde: 1/24 seconde tussen twee beeldjes</w:t>
      </w:r>
    </w:p>
    <w:p w:rsidR="005828C9" w:rsidRDefault="005828C9" w:rsidP="005828C9">
      <w:pPr>
        <w:pStyle w:val="Lijstalinea"/>
        <w:numPr>
          <w:ilvl w:val="0"/>
          <w:numId w:val="2"/>
        </w:numPr>
        <w:rPr>
          <w:rFonts w:cs="Arial"/>
        </w:rPr>
      </w:pPr>
      <w:r w:rsidRPr="00E474EE">
        <w:rPr>
          <w:rFonts w:cs="Arial"/>
        </w:rPr>
        <w:t xml:space="preserve">Stilstaand beeld als de snelheid van de auto zo groot is dat </w:t>
      </w:r>
      <w:r>
        <w:rPr>
          <w:rFonts w:cs="Arial"/>
        </w:rPr>
        <w:t xml:space="preserve">bij twee opeenvolgende beeldjes </w:t>
      </w:r>
      <w:r w:rsidRPr="00E474EE">
        <w:rPr>
          <w:rFonts w:cs="Arial"/>
        </w:rPr>
        <w:t xml:space="preserve">een opening in het wiel precies samenvalt met een van de volgende openingen. </w:t>
      </w:r>
    </w:p>
    <w:p w:rsidR="005828C9" w:rsidRDefault="005828C9" w:rsidP="005828C9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 dat geval voldoet de omlooptijd T aan een van de volgende uitdrukkingen:</w:t>
      </w:r>
      <w:r>
        <w:rPr>
          <w:rFonts w:cs="Arial"/>
        </w:rPr>
        <w:br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k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T=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24</m:t>
            </m:r>
          </m:den>
        </m:f>
        <m:r>
          <w:rPr>
            <w:rFonts w:ascii="Cambria Math" w:hAnsi="Cambria Math" w:cs="Arial"/>
          </w:rPr>
          <m:t xml:space="preserve">  (k=1,2,3,4,…….)</m:t>
        </m:r>
      </m:oMath>
      <w:r>
        <w:rPr>
          <w:rFonts w:cs="Arial"/>
        </w:rPr>
        <w:t xml:space="preserve"> </w:t>
      </w:r>
    </w:p>
    <w:p w:rsidR="005828C9" w:rsidRDefault="005828C9" w:rsidP="005828C9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De bijbehorende snelheden zijn (</w:t>
      </w:r>
      <m:oMath>
        <m:r>
          <w:rPr>
            <w:rFonts w:ascii="Cambria Math" w:hAnsi="Cambria Math" w:cs="Arial"/>
          </w:rPr>
          <m:t>v=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2πR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</m:oMath>
      <w:r>
        <w:rPr>
          <w:rFonts w:cs="Arial"/>
        </w:rPr>
        <w:t>):</w:t>
      </w:r>
      <w:r>
        <w:rPr>
          <w:rFonts w:cs="Arial"/>
        </w:rPr>
        <w:br/>
      </w:r>
    </w:p>
    <w:p w:rsidR="00D31052" w:rsidRDefault="005828C9" w:rsidP="005828C9">
      <m:oMathPara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2πR</m:t>
              </m:r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24k</m:t>
                  </m:r>
                </m:den>
              </m:f>
            </m:den>
          </m:f>
          <m:r>
            <w:rPr>
              <w:rFonts w:ascii="Cambria Math" w:hAnsi="Cambria Math" w:cs="Arial"/>
            </w:rPr>
            <m:t>=8π×0,3×k=27×k km/h</m:t>
          </m:r>
        </m:oMath>
      </m:oMathPara>
      <w:r>
        <w:rPr>
          <w:rFonts w:cs="Arial"/>
        </w:rPr>
        <w:br/>
      </w:r>
    </w:p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9D5"/>
    <w:multiLevelType w:val="hybridMultilevel"/>
    <w:tmpl w:val="7BCCC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1B76"/>
    <w:multiLevelType w:val="multilevel"/>
    <w:tmpl w:val="30FC7F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28C9"/>
    <w:rsid w:val="005828C9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8C9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5828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8C9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985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2016-11-29T13:49:00Z</dcterms:created>
  <dcterms:modified xsi:type="dcterms:W3CDTF">2016-11-29T13:51:00Z</dcterms:modified>
</cp:coreProperties>
</file>