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41" w:rsidRPr="00353641" w:rsidRDefault="00353641" w:rsidP="00353641">
      <w:pPr>
        <w:pStyle w:val="Normaalweb"/>
        <w:shd w:val="clear" w:color="auto" w:fill="FFFFFF"/>
        <w:spacing w:before="0" w:beforeAutospacing="0" w:after="0" w:afterAutospacing="0" w:line="276" w:lineRule="auto"/>
        <w:rPr>
          <w:rFonts w:ascii="Arial" w:hAnsi="Arial" w:cs="Arial"/>
          <w:color w:val="000000"/>
          <w:sz w:val="22"/>
          <w:szCs w:val="22"/>
        </w:rPr>
      </w:pPr>
      <w:r w:rsidRPr="00353641">
        <w:rPr>
          <w:rFonts w:ascii="Arial" w:hAnsi="Arial" w:cs="Arial"/>
          <w:color w:val="000000"/>
          <w:sz w:val="22"/>
          <w:szCs w:val="22"/>
        </w:rPr>
        <w:t xml:space="preserve">De hoeveelheid energie per tijdseenheid en per oppervlakte eenheid die een  golf transporteert door een oppervlak dat loodrecht staat op de bewegingsrichting van de golf wordt intensiteit genoemd. Wanneer golven zich vanuit een bron met een vermogen </w:t>
      </w:r>
      <w:r w:rsidRPr="00353641">
        <w:rPr>
          <w:rFonts w:ascii="Arial" w:hAnsi="Arial" w:cs="Arial"/>
          <w:i/>
          <w:color w:val="000000"/>
          <w:sz w:val="22"/>
          <w:szCs w:val="22"/>
        </w:rPr>
        <w:t>P</w:t>
      </w:r>
      <w:r w:rsidRPr="00353641">
        <w:rPr>
          <w:rFonts w:ascii="Arial" w:hAnsi="Arial" w:cs="Arial"/>
          <w:color w:val="000000"/>
          <w:sz w:val="22"/>
          <w:szCs w:val="22"/>
        </w:rPr>
        <w:t xml:space="preserve"> in alle richtingen in gelijke mate voortplanten, is de intensiteit </w:t>
      </w:r>
      <w:r w:rsidRPr="00353641">
        <w:rPr>
          <w:rFonts w:ascii="Arial" w:hAnsi="Arial" w:cs="Arial"/>
          <w:b/>
          <w:i/>
          <w:color w:val="000000"/>
          <w:sz w:val="22"/>
          <w:szCs w:val="22"/>
        </w:rPr>
        <w:t>I</w:t>
      </w:r>
      <w:r w:rsidRPr="00353641">
        <w:rPr>
          <w:rFonts w:ascii="Arial" w:hAnsi="Arial" w:cs="Arial"/>
          <w:color w:val="000000"/>
          <w:sz w:val="22"/>
          <w:szCs w:val="22"/>
        </w:rPr>
        <w:t xml:space="preserve"> op een afstand </w:t>
      </w:r>
      <w:r w:rsidRPr="00353641">
        <w:rPr>
          <w:rFonts w:ascii="Arial" w:hAnsi="Arial" w:cs="Arial"/>
          <w:b/>
          <w:i/>
          <w:color w:val="000000"/>
          <w:sz w:val="22"/>
          <w:szCs w:val="22"/>
        </w:rPr>
        <w:t>r</w:t>
      </w:r>
      <w:r w:rsidRPr="00353641">
        <w:rPr>
          <w:rFonts w:ascii="Arial" w:hAnsi="Arial" w:cs="Arial"/>
          <w:color w:val="000000"/>
          <w:sz w:val="22"/>
          <w:szCs w:val="22"/>
        </w:rPr>
        <w:t xml:space="preserve"> gelijk aan: </w:t>
      </w:r>
      <w:r w:rsidRPr="00353641">
        <w:rPr>
          <w:rFonts w:ascii="Arial" w:hAnsi="Arial" w:cs="Arial"/>
          <w:color w:val="000000"/>
          <w:sz w:val="22"/>
          <w:szCs w:val="22"/>
        </w:rPr>
        <w:fldChar w:fldCharType="begin"/>
      </w:r>
      <w:r w:rsidRPr="00353641">
        <w:rPr>
          <w:rFonts w:ascii="Arial" w:hAnsi="Arial" w:cs="Arial"/>
          <w:color w:val="000000"/>
          <w:sz w:val="22"/>
          <w:szCs w:val="22"/>
        </w:rPr>
        <w:instrText xml:space="preserve"> QUOTE </w:instrText>
      </w:r>
      <m:oMath>
        <m:r>
          <m:rPr>
            <m:sty m:val="p"/>
          </m:rPr>
          <w:rPr>
            <w:rFonts w:ascii="Cambria Math" w:hAnsi="Cambria Math" w:cs="Arial"/>
            <w:sz w:val="22"/>
            <w:szCs w:val="22"/>
          </w:rPr>
          <m:t>I=</m:t>
        </m:r>
        <m:f>
          <m:fPr>
            <m:ctrlPr>
              <w:rPr>
                <w:rFonts w:ascii="Cambria Math" w:hAnsi="Cambria Math" w:cs="Arial"/>
                <w:b/>
                <w:i/>
                <w:iCs/>
                <w:sz w:val="22"/>
                <w:szCs w:val="22"/>
                <w:lang w:val="en-US"/>
              </w:rPr>
            </m:ctrlPr>
          </m:fPr>
          <m:num>
            <m:r>
              <m:rPr>
                <m:sty m:val="p"/>
              </m:rPr>
              <w:rPr>
                <w:rFonts w:ascii="Cambria Math" w:hAnsi="Cambria Math" w:cs="Arial"/>
                <w:sz w:val="22"/>
                <w:szCs w:val="22"/>
              </w:rPr>
              <m:t>P</m:t>
            </m:r>
          </m:num>
          <m:den>
            <m:r>
              <m:rPr>
                <m:sty m:val="p"/>
              </m:rPr>
              <w:rPr>
                <w:rFonts w:ascii="Cambria Math" w:hAnsi="Cambria Math" w:cs="Arial"/>
                <w:sz w:val="22"/>
                <w:szCs w:val="22"/>
              </w:rPr>
              <m:t>4</m:t>
            </m:r>
            <m:r>
              <m:rPr>
                <m:sty m:val="p"/>
              </m:rPr>
              <w:rPr>
                <w:rFonts w:ascii="Cambria Math" w:hAnsi="Cambria Math" w:cs="Arial"/>
                <w:sz w:val="22"/>
                <w:szCs w:val="22"/>
                <w:lang w:val="en-US"/>
              </w:rPr>
              <m:t>π</m:t>
            </m:r>
            <m:sSup>
              <m:sSupPr>
                <m:ctrlPr>
                  <w:rPr>
                    <w:rFonts w:ascii="Cambria Math" w:hAnsi="Cambria Math" w:cs="Arial"/>
                    <w:b/>
                    <w:i/>
                    <w:iCs/>
                    <w:sz w:val="22"/>
                    <w:szCs w:val="22"/>
                    <w:lang w:val="en-US"/>
                  </w:rPr>
                </m:ctrlPr>
              </m:sSupPr>
              <m:e>
                <m:r>
                  <m:rPr>
                    <m:sty m:val="p"/>
                  </m:rPr>
                  <w:rPr>
                    <w:rFonts w:ascii="Cambria Math" w:hAnsi="Cambria Math" w:cs="Arial"/>
                    <w:sz w:val="22"/>
                    <w:szCs w:val="22"/>
                  </w:rPr>
                  <m:t>r</m:t>
                </m:r>
              </m:e>
              <m:sup>
                <m:r>
                  <m:rPr>
                    <m:sty m:val="p"/>
                  </m:rPr>
                  <w:rPr>
                    <w:rFonts w:ascii="Cambria Math" w:hAnsi="Cambria Math" w:cs="Arial"/>
                    <w:sz w:val="22"/>
                    <w:szCs w:val="22"/>
                  </w:rPr>
                  <m:t>2</m:t>
                </m:r>
              </m:sup>
            </m:sSup>
          </m:den>
        </m:f>
      </m:oMath>
      <w:r w:rsidRPr="00353641">
        <w:rPr>
          <w:rFonts w:ascii="Arial" w:hAnsi="Arial" w:cs="Arial"/>
          <w:color w:val="000000"/>
          <w:sz w:val="22"/>
          <w:szCs w:val="22"/>
        </w:rPr>
        <w:instrText xml:space="preserve"> </w:instrText>
      </w:r>
      <w:r w:rsidRPr="00353641">
        <w:rPr>
          <w:rFonts w:ascii="Arial" w:hAnsi="Arial" w:cs="Arial"/>
          <w:color w:val="000000"/>
          <w:sz w:val="22"/>
          <w:szCs w:val="22"/>
        </w:rPr>
        <w:fldChar w:fldCharType="end"/>
      </w:r>
      <w:r w:rsidRPr="00353641">
        <w:rPr>
          <w:rFonts w:ascii="Arial" w:hAnsi="Arial" w:cs="Arial"/>
          <w:color w:val="000000"/>
          <w:sz w:val="22"/>
          <w:szCs w:val="22"/>
        </w:rPr>
        <w:tab/>
      </w:r>
    </w:p>
    <w:p w:rsidR="00353641" w:rsidRPr="00353641" w:rsidRDefault="00353641" w:rsidP="00353641">
      <w:pPr>
        <w:pStyle w:val="Normaalweb"/>
        <w:shd w:val="clear" w:color="auto" w:fill="FFFFFF"/>
        <w:spacing w:before="0" w:beforeAutospacing="0" w:after="0" w:afterAutospacing="0" w:line="276" w:lineRule="auto"/>
        <w:rPr>
          <w:rFonts w:ascii="Arial" w:hAnsi="Arial" w:cs="Arial"/>
          <w:color w:val="000000"/>
          <w:sz w:val="22"/>
          <w:szCs w:val="22"/>
        </w:rPr>
      </w:pPr>
    </w:p>
    <w:p w:rsidR="00353641" w:rsidRPr="00353641" w:rsidRDefault="00353641" w:rsidP="00353641">
      <w:pPr>
        <w:pStyle w:val="Normaalweb"/>
        <w:shd w:val="clear" w:color="auto" w:fill="FFFFFF"/>
        <w:spacing w:before="0" w:beforeAutospacing="0" w:after="0" w:afterAutospacing="0" w:line="276" w:lineRule="auto"/>
        <w:rPr>
          <w:rFonts w:ascii="Arial" w:hAnsi="Arial" w:cs="Arial"/>
          <w:b/>
          <w:color w:val="000000"/>
          <w:sz w:val="22"/>
          <w:szCs w:val="22"/>
        </w:rPr>
      </w:pPr>
      <m:oMathPara>
        <m:oMath>
          <m:r>
            <m:rPr>
              <m:sty m:val="bi"/>
            </m:rPr>
            <w:rPr>
              <w:rFonts w:ascii="Cambria Math" w:hAnsi="Cambria Math" w:cs="Arial"/>
              <w:color w:val="000000"/>
              <w:sz w:val="22"/>
              <w:szCs w:val="22"/>
            </w:rPr>
            <m:t>I=</m:t>
          </m:r>
          <m:f>
            <m:fPr>
              <m:ctrlPr>
                <w:rPr>
                  <w:rFonts w:ascii="Cambria Math" w:hAnsi="Cambria Math" w:cs="Arial"/>
                  <w:b/>
                  <w:i/>
                  <w:color w:val="000000"/>
                  <w:sz w:val="22"/>
                  <w:szCs w:val="22"/>
                </w:rPr>
              </m:ctrlPr>
            </m:fPr>
            <m:num>
              <m:r>
                <m:rPr>
                  <m:sty m:val="bi"/>
                </m:rPr>
                <w:rPr>
                  <w:rFonts w:ascii="Cambria Math" w:hAnsi="Cambria Math" w:cs="Arial"/>
                  <w:color w:val="000000"/>
                  <w:sz w:val="22"/>
                  <w:szCs w:val="22"/>
                </w:rPr>
                <m:t>P</m:t>
              </m:r>
            </m:num>
            <m:den>
              <m:r>
                <m:rPr>
                  <m:sty m:val="bi"/>
                </m:rPr>
                <w:rPr>
                  <w:rFonts w:ascii="Cambria Math" w:hAnsi="Cambria Math" w:cs="Arial"/>
                  <w:color w:val="000000"/>
                  <w:sz w:val="22"/>
                  <w:szCs w:val="22"/>
                </w:rPr>
                <m:t>4</m:t>
              </m:r>
              <m:r>
                <m:rPr>
                  <m:sty m:val="bi"/>
                </m:rPr>
                <w:rPr>
                  <w:rFonts w:ascii="Cambria Math" w:hAnsi="Cambria Math" w:cs="Arial"/>
                  <w:color w:val="000000"/>
                  <w:sz w:val="22"/>
                  <w:szCs w:val="22"/>
                </w:rPr>
                <m:t>π</m:t>
              </m:r>
              <m:sSup>
                <m:sSupPr>
                  <m:ctrlPr>
                    <w:rPr>
                      <w:rFonts w:ascii="Cambria Math" w:hAnsi="Cambria Math" w:cs="Arial"/>
                      <w:b/>
                      <w:i/>
                      <w:color w:val="000000"/>
                      <w:sz w:val="22"/>
                      <w:szCs w:val="22"/>
                    </w:rPr>
                  </m:ctrlPr>
                </m:sSupPr>
                <m:e>
                  <m:r>
                    <m:rPr>
                      <m:sty m:val="bi"/>
                    </m:rPr>
                    <w:rPr>
                      <w:rFonts w:ascii="Cambria Math" w:hAnsi="Cambria Math" w:cs="Arial"/>
                      <w:color w:val="000000"/>
                      <w:sz w:val="22"/>
                      <w:szCs w:val="22"/>
                    </w:rPr>
                    <m:t>r</m:t>
                  </m:r>
                </m:e>
                <m:sup>
                  <m:r>
                    <m:rPr>
                      <m:sty m:val="bi"/>
                    </m:rPr>
                    <w:rPr>
                      <w:rFonts w:ascii="Cambria Math" w:hAnsi="Cambria Math" w:cs="Arial"/>
                      <w:color w:val="000000"/>
                      <w:sz w:val="22"/>
                      <w:szCs w:val="22"/>
                    </w:rPr>
                    <m:t>2</m:t>
                  </m:r>
                </m:sup>
              </m:sSup>
            </m:den>
          </m:f>
        </m:oMath>
      </m:oMathPara>
    </w:p>
    <w:p w:rsidR="00353641" w:rsidRPr="00353641" w:rsidRDefault="00353641" w:rsidP="00353641">
      <w:pPr>
        <w:shd w:val="clear" w:color="auto" w:fill="FFFFFF"/>
        <w:tabs>
          <w:tab w:val="left" w:pos="851"/>
          <w:tab w:val="num" w:pos="993"/>
        </w:tabs>
        <w:rPr>
          <w:rFonts w:cs="Arial"/>
          <w:iCs/>
        </w:rPr>
      </w:pPr>
    </w:p>
    <w:p w:rsidR="00353641" w:rsidRPr="00353641" w:rsidRDefault="00353641" w:rsidP="00353641">
      <w:pPr>
        <w:shd w:val="clear" w:color="auto" w:fill="FFFFFF"/>
        <w:tabs>
          <w:tab w:val="left" w:pos="851"/>
        </w:tabs>
        <w:rPr>
          <w:rFonts w:cs="Arial"/>
          <w:iCs/>
        </w:rPr>
      </w:pPr>
      <w:r w:rsidRPr="00353641">
        <w:rPr>
          <w:rFonts w:cs="Arial"/>
          <w:iCs/>
        </w:rPr>
        <w:t xml:space="preserve">Gegeven is dat </w:t>
      </w:r>
      <w:r w:rsidRPr="00353641">
        <w:rPr>
          <w:rFonts w:cs="Arial"/>
          <w:i/>
          <w:iCs/>
        </w:rPr>
        <w:t>r</w:t>
      </w:r>
      <w:r w:rsidRPr="00353641">
        <w:rPr>
          <w:rFonts w:cs="Arial"/>
          <w:iCs/>
        </w:rPr>
        <w:t xml:space="preserve"> de afstand tussen bergwand A en bergwand B is. Wanneer het energieverlies door reflectie en interferentie effecten wordt verwaarloosd, dan is de intensiteit van de door de bergbeklimmer gehoorde tweede echo in verhouding tot de intensiteit (</w:t>
      </w:r>
      <w:r w:rsidRPr="00353641">
        <w:rPr>
          <w:rFonts w:cs="Arial"/>
          <w:i/>
          <w:iCs/>
        </w:rPr>
        <w:t>I</w:t>
      </w:r>
      <w:r w:rsidRPr="00353641">
        <w:rPr>
          <w:rFonts w:cs="Arial"/>
          <w:i/>
          <w:iCs/>
          <w:vertAlign w:val="subscript"/>
        </w:rPr>
        <w:t>0</w:t>
      </w:r>
      <w:r w:rsidRPr="00353641">
        <w:rPr>
          <w:rFonts w:cs="Arial"/>
          <w:iCs/>
        </w:rPr>
        <w:t xml:space="preserve">) van de eerste echo gelijk aan: </w:t>
      </w:r>
      <w:r w:rsidRPr="00353641">
        <w:rPr>
          <w:rFonts w:cs="Arial"/>
          <w:iCs/>
        </w:rPr>
        <w:tab/>
      </w:r>
    </w:p>
    <w:p w:rsidR="00353641" w:rsidRPr="00353641" w:rsidRDefault="00353641" w:rsidP="00353641">
      <w:pPr>
        <w:shd w:val="clear" w:color="auto" w:fill="FFFFFF"/>
        <w:tabs>
          <w:tab w:val="left" w:pos="851"/>
        </w:tabs>
        <w:rPr>
          <w:rFonts w:cs="Arial"/>
          <w:iCs/>
        </w:rPr>
      </w:pPr>
      <w:r w:rsidRPr="00353641">
        <w:rPr>
          <w:rFonts w:cs="Arial"/>
          <w:iCs/>
        </w:rPr>
        <w:tab/>
      </w:r>
      <w:r w:rsidRPr="00353641">
        <w:rPr>
          <w:rFonts w:cs="Arial"/>
          <w:iCs/>
        </w:rPr>
        <w:tab/>
      </w:r>
      <w:r w:rsidRPr="00353641">
        <w:rPr>
          <w:rFonts w:cs="Arial"/>
          <w:iCs/>
        </w:rPr>
        <w:tab/>
      </w:r>
      <w:r w:rsidRPr="00353641">
        <w:rPr>
          <w:rFonts w:cs="Arial"/>
          <w:iCs/>
        </w:rPr>
        <w:tab/>
      </w:r>
    </w:p>
    <w:p w:rsidR="00353641" w:rsidRPr="00353641" w:rsidRDefault="00353641" w:rsidP="00353641">
      <w:pPr>
        <w:pStyle w:val="Normaalweb"/>
        <w:numPr>
          <w:ilvl w:val="1"/>
          <w:numId w:val="1"/>
        </w:numPr>
        <w:shd w:val="clear" w:color="auto" w:fill="FFFFFF"/>
        <w:spacing w:before="120" w:beforeAutospacing="0" w:after="120" w:afterAutospacing="0"/>
        <w:ind w:left="1434" w:hanging="357"/>
        <w:rPr>
          <w:rFonts w:ascii="Arial" w:hAnsi="Arial" w:cs="Arial"/>
          <w:iCs/>
        </w:rPr>
      </w:pPr>
      <w:r w:rsidRPr="00353641">
        <w:rPr>
          <w:rFonts w:ascii="Arial" w:hAnsi="Arial" w:cs="Arial"/>
          <w:i/>
          <w:iCs/>
        </w:rPr>
        <w:t>I</w:t>
      </w:r>
      <w:r w:rsidRPr="00353641">
        <w:rPr>
          <w:rFonts w:ascii="Arial" w:hAnsi="Arial" w:cs="Arial"/>
          <w:i/>
          <w:iCs/>
          <w:vertAlign w:val="subscript"/>
        </w:rPr>
        <w:t>0</w:t>
      </w:r>
      <w:r w:rsidRPr="00353641">
        <w:rPr>
          <w:rFonts w:ascii="Arial" w:hAnsi="Arial" w:cs="Arial"/>
          <w:iCs/>
        </w:rPr>
        <w:t>/4</w:t>
      </w:r>
    </w:p>
    <w:p w:rsidR="00353641" w:rsidRPr="00353641" w:rsidRDefault="00353641" w:rsidP="00353641">
      <w:pPr>
        <w:pStyle w:val="Normaalweb"/>
        <w:numPr>
          <w:ilvl w:val="1"/>
          <w:numId w:val="1"/>
        </w:numPr>
        <w:shd w:val="clear" w:color="auto" w:fill="FFFFFF"/>
        <w:spacing w:before="120" w:beforeAutospacing="0" w:after="120" w:afterAutospacing="0"/>
        <w:ind w:left="1434" w:hanging="357"/>
        <w:rPr>
          <w:rFonts w:ascii="Arial" w:hAnsi="Arial" w:cs="Arial"/>
          <w:iCs/>
        </w:rPr>
      </w:pPr>
      <w:r w:rsidRPr="00353641">
        <w:rPr>
          <w:rFonts w:ascii="Arial" w:hAnsi="Arial" w:cs="Arial"/>
          <w:i/>
          <w:iCs/>
        </w:rPr>
        <w:t>I</w:t>
      </w:r>
      <w:r w:rsidRPr="00353641">
        <w:rPr>
          <w:rFonts w:ascii="Arial" w:hAnsi="Arial" w:cs="Arial"/>
          <w:i/>
          <w:iCs/>
          <w:vertAlign w:val="subscript"/>
        </w:rPr>
        <w:t>0</w:t>
      </w:r>
      <w:r w:rsidRPr="00353641">
        <w:rPr>
          <w:rFonts w:ascii="Arial" w:hAnsi="Arial" w:cs="Arial"/>
          <w:iCs/>
        </w:rPr>
        <w:t>/2</w:t>
      </w:r>
      <w:r w:rsidRPr="00353641">
        <w:rPr>
          <w:rFonts w:ascii="Arial" w:hAnsi="Arial" w:cs="Arial"/>
          <w:iCs/>
        </w:rPr>
        <w:tab/>
      </w:r>
      <w:r w:rsidRPr="00353641">
        <w:rPr>
          <w:rFonts w:ascii="Arial" w:hAnsi="Arial" w:cs="Arial"/>
          <w:iCs/>
        </w:rPr>
        <w:tab/>
      </w:r>
      <w:r w:rsidRPr="00353641">
        <w:rPr>
          <w:rFonts w:ascii="Arial" w:hAnsi="Arial" w:cs="Arial"/>
          <w:iCs/>
        </w:rPr>
        <w:tab/>
      </w:r>
      <w:r w:rsidRPr="00353641">
        <w:rPr>
          <w:rFonts w:ascii="Arial" w:hAnsi="Arial" w:cs="Arial"/>
          <w:iCs/>
        </w:rPr>
        <w:tab/>
      </w:r>
      <w:r w:rsidRPr="00353641">
        <w:rPr>
          <w:rFonts w:ascii="Arial" w:hAnsi="Arial" w:cs="Arial"/>
          <w:iCs/>
        </w:rPr>
        <w:tab/>
      </w:r>
      <w:r w:rsidRPr="00353641">
        <w:rPr>
          <w:rFonts w:ascii="Arial" w:hAnsi="Arial" w:cs="Arial"/>
          <w:iCs/>
        </w:rPr>
        <w:tab/>
        <w:t xml:space="preserve">            </w:t>
      </w:r>
    </w:p>
    <w:p w:rsidR="00353641" w:rsidRPr="00353641" w:rsidRDefault="00353641" w:rsidP="00353641">
      <w:pPr>
        <w:pStyle w:val="Normaalweb"/>
        <w:numPr>
          <w:ilvl w:val="1"/>
          <w:numId w:val="1"/>
        </w:numPr>
        <w:shd w:val="clear" w:color="auto" w:fill="FFFFFF"/>
        <w:spacing w:before="120" w:beforeAutospacing="0" w:after="120" w:afterAutospacing="0"/>
        <w:ind w:left="1434" w:hanging="357"/>
        <w:rPr>
          <w:rFonts w:ascii="Arial" w:hAnsi="Arial" w:cs="Arial"/>
          <w:i/>
          <w:iCs/>
        </w:rPr>
      </w:pPr>
      <w:r w:rsidRPr="00353641">
        <w:rPr>
          <w:rFonts w:ascii="Arial" w:hAnsi="Arial" w:cs="Arial"/>
          <w:i/>
          <w:iCs/>
        </w:rPr>
        <w:t>I</w:t>
      </w:r>
      <w:r w:rsidRPr="00353641">
        <w:rPr>
          <w:rFonts w:ascii="Arial" w:hAnsi="Arial" w:cs="Arial"/>
          <w:i/>
          <w:iCs/>
          <w:vertAlign w:val="subscript"/>
        </w:rPr>
        <w:t>0</w:t>
      </w:r>
    </w:p>
    <w:p w:rsidR="00353641" w:rsidRPr="00353641" w:rsidRDefault="00353641" w:rsidP="00353641">
      <w:pPr>
        <w:pStyle w:val="Normaalweb"/>
        <w:numPr>
          <w:ilvl w:val="1"/>
          <w:numId w:val="1"/>
        </w:numPr>
        <w:shd w:val="clear" w:color="auto" w:fill="FFFFFF"/>
        <w:spacing w:before="120" w:beforeAutospacing="0" w:after="120" w:afterAutospacing="0"/>
        <w:ind w:left="1434" w:hanging="357"/>
        <w:rPr>
          <w:rFonts w:ascii="Arial" w:hAnsi="Arial" w:cs="Arial"/>
          <w:iCs/>
        </w:rPr>
      </w:pPr>
      <w:r w:rsidRPr="00353641">
        <w:rPr>
          <w:rFonts w:ascii="Arial" w:hAnsi="Arial" w:cs="Arial"/>
          <w:iCs/>
        </w:rPr>
        <w:t>2</w:t>
      </w:r>
      <w:r w:rsidRPr="00353641">
        <w:rPr>
          <w:rFonts w:ascii="Arial" w:hAnsi="Arial" w:cs="Arial"/>
          <w:i/>
          <w:iCs/>
        </w:rPr>
        <w:t>I</w:t>
      </w:r>
      <w:r w:rsidRPr="00353641">
        <w:rPr>
          <w:rFonts w:ascii="Arial" w:hAnsi="Arial" w:cs="Arial"/>
          <w:i/>
          <w:iCs/>
          <w:vertAlign w:val="subscript"/>
        </w:rPr>
        <w:t>0</w:t>
      </w:r>
    </w:p>
    <w:p w:rsidR="00353641" w:rsidRDefault="00353641" w:rsidP="00353641">
      <w:pPr>
        <w:pStyle w:val="Normaalweb"/>
        <w:shd w:val="clear" w:color="auto" w:fill="FFFFFF"/>
        <w:spacing w:before="120" w:beforeAutospacing="0" w:after="120" w:afterAutospacing="0"/>
        <w:rPr>
          <w:rFonts w:ascii="Arial" w:hAnsi="Arial" w:cs="Arial"/>
          <w:i/>
          <w:iCs/>
          <w:vertAlign w:val="subscript"/>
        </w:rPr>
      </w:pPr>
    </w:p>
    <w:p w:rsidR="00353641" w:rsidRDefault="00353641">
      <w:pPr>
        <w:spacing w:after="160" w:line="259" w:lineRule="auto"/>
        <w:rPr>
          <w:rFonts w:eastAsia="Times New Roman" w:cs="Arial"/>
          <w:iCs/>
          <w:sz w:val="24"/>
          <w:szCs w:val="24"/>
          <w:lang w:eastAsia="es-AR"/>
        </w:rPr>
      </w:pPr>
      <w:r>
        <w:rPr>
          <w:rFonts w:cs="Arial"/>
          <w:iCs/>
        </w:rPr>
        <w:br w:type="page"/>
      </w:r>
    </w:p>
    <w:p w:rsidR="00353641" w:rsidRDefault="00353641">
      <w:pPr>
        <w:spacing w:after="160" w:line="259" w:lineRule="auto"/>
        <w:rPr>
          <w:rFonts w:eastAsia="Times New Roman" w:cs="Arial"/>
          <w:iCs/>
          <w:sz w:val="24"/>
          <w:szCs w:val="24"/>
          <w:lang w:eastAsia="es-AR"/>
        </w:rPr>
      </w:pPr>
      <w:r>
        <w:rPr>
          <w:rFonts w:cs="Arial"/>
          <w:iCs/>
        </w:rPr>
        <w:lastRenderedPageBreak/>
        <w:br w:type="page"/>
      </w:r>
    </w:p>
    <w:p w:rsidR="00353641" w:rsidRPr="00353641" w:rsidRDefault="00353641" w:rsidP="00353641">
      <w:pPr>
        <w:pStyle w:val="Normaalweb"/>
        <w:shd w:val="clear" w:color="auto" w:fill="FFFFFF"/>
        <w:spacing w:before="120" w:beforeAutospacing="0" w:after="120" w:afterAutospacing="0"/>
        <w:rPr>
          <w:rFonts w:ascii="Arial" w:hAnsi="Arial" w:cs="Arial"/>
          <w:iCs/>
        </w:rPr>
      </w:pPr>
      <w:r w:rsidRPr="00353641">
        <w:rPr>
          <w:rFonts w:ascii="Arial" w:hAnsi="Arial" w:cs="Arial"/>
          <w:iCs/>
        </w:rPr>
        <w:lastRenderedPageBreak/>
        <w:fldChar w:fldCharType="begin"/>
      </w:r>
      <w:r w:rsidRPr="00353641">
        <w:rPr>
          <w:rFonts w:ascii="Arial" w:hAnsi="Arial" w:cs="Arial"/>
          <w:iCs/>
        </w:rPr>
        <w:instrText xml:space="preserve"> QUOTE </w:instrText>
      </w:r>
      <w:r w:rsidRPr="00353641">
        <w:rPr>
          <w:rFonts w:ascii="Arial" w:hAnsi="Arial" w:cs="Arial"/>
          <w:iCs/>
        </w:rPr>
        <w:fldChar w:fldCharType="begin"/>
      </w:r>
      <w:r w:rsidRPr="00353641">
        <w:rPr>
          <w:rFonts w:ascii="Arial" w:hAnsi="Arial" w:cs="Arial"/>
          <w:iCs/>
        </w:rPr>
        <w:instrText xml:space="preserve"> QUOTE </w:instrText>
      </w:r>
      <w:r w:rsidRPr="00353641">
        <w:rPr>
          <w:rFonts w:ascii="Arial" w:hAnsi="Arial" w:cs="Arial"/>
          <w:position w:val="-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7pt" equationxml="&lt;">
            <v:imagedata r:id="rId5" o:title="" chromakey="white"/>
          </v:shape>
        </w:pict>
      </w:r>
      <w:r w:rsidRPr="00353641">
        <w:rPr>
          <w:rFonts w:ascii="Arial" w:hAnsi="Arial" w:cs="Arial"/>
          <w:iCs/>
        </w:rPr>
        <w:fldChar w:fldCharType="separate"/>
      </w:r>
      <w:r w:rsidRPr="00353641">
        <w:rPr>
          <w:rFonts w:ascii="Arial" w:hAnsi="Arial" w:cs="Arial"/>
          <w:position w:val="-33"/>
        </w:rPr>
        <w:pict>
          <v:shape id="_x0000_i1026" type="#_x0000_t75" style="width:17.25pt;height:27pt" equationxml="&lt;">
            <v:imagedata r:id="rId5" o:title="" chromakey="white"/>
          </v:shape>
        </w:pict>
      </w:r>
      <w:r w:rsidRPr="00353641">
        <w:rPr>
          <w:rFonts w:ascii="Arial" w:hAnsi="Arial" w:cs="Arial"/>
          <w:iCs/>
        </w:rPr>
        <w:fldChar w:fldCharType="end"/>
      </w:r>
      <w:r w:rsidRPr="00353641">
        <w:rPr>
          <w:rFonts w:ascii="Arial" w:hAnsi="Arial" w:cs="Arial"/>
          <w:iCs/>
        </w:rPr>
        <w:fldChar w:fldCharType="end"/>
      </w:r>
    </w:p>
    <w:p w:rsidR="00353641" w:rsidRDefault="00353641" w:rsidP="00353641">
      <w:pPr>
        <w:rPr>
          <w:rFonts w:cs="Arial"/>
        </w:rPr>
      </w:pPr>
      <w:r>
        <w:rPr>
          <w:rFonts w:cs="Arial"/>
        </w:rPr>
        <w:t>Antwoord: a</w:t>
      </w:r>
    </w:p>
    <w:p w:rsidR="00353641" w:rsidRDefault="00353641" w:rsidP="00353641">
      <w:pPr>
        <w:rPr>
          <w:rFonts w:cs="Arial"/>
        </w:rPr>
      </w:pPr>
    </w:p>
    <w:p w:rsidR="00353641" w:rsidRDefault="00353641" w:rsidP="00353641">
      <w:pPr>
        <w:rPr>
          <w:rFonts w:cs="Arial"/>
        </w:rPr>
      </w:pPr>
      <w:r>
        <w:rPr>
          <w:rFonts w:cs="Arial"/>
        </w:rPr>
        <w:t>Echo lijkt uit spiegelbeeld van de bron te komen.</w:t>
      </w:r>
    </w:p>
    <w:p w:rsidR="00353641" w:rsidRDefault="00353641" w:rsidP="00353641">
      <w:pPr>
        <w:rPr>
          <w:rFonts w:cs="Arial"/>
        </w:rPr>
      </w:pPr>
      <w:r>
        <w:rPr>
          <w:rFonts w:cs="Arial"/>
        </w:rPr>
        <w:t>Afstand spiegelbeeld-bron is 2r dus</w:t>
      </w:r>
    </w:p>
    <w:p w:rsidR="00353641" w:rsidRDefault="00353641" w:rsidP="00353641">
      <w:pPr>
        <w:rPr>
          <w:rFonts w:cs="Arial"/>
        </w:rPr>
      </w:pPr>
    </w:p>
    <w:p w:rsidR="00353641" w:rsidRDefault="00353641" w:rsidP="00353641">
      <w:pPr>
        <w:rPr>
          <w:rFonts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echo</m:t>
            </m:r>
          </m:sub>
        </m:sSub>
        <m:r>
          <w:rPr>
            <w:rFonts w:ascii="Cambria Math" w:hAnsi="Cambria Math" w:cs="Arial"/>
          </w:rPr>
          <m:t>=</m:t>
        </m:r>
        <m:f>
          <m:fPr>
            <m:ctrlPr>
              <w:rPr>
                <w:rFonts w:ascii="Cambria Math" w:hAnsi="Cambria Math" w:cs="Arial"/>
                <w:i/>
              </w:rPr>
            </m:ctrlPr>
          </m:fPr>
          <m:num>
            <m:r>
              <w:rPr>
                <w:rFonts w:ascii="Cambria Math" w:hAnsi="Cambria Math" w:cs="Arial"/>
              </w:rPr>
              <m:t>P</m:t>
            </m:r>
          </m:num>
          <m:den>
            <m:r>
              <w:rPr>
                <w:rFonts w:ascii="Cambria Math" w:hAnsi="Cambria Math" w:cs="Arial"/>
              </w:rPr>
              <m:t>4π</m:t>
            </m:r>
            <m:sSup>
              <m:sSupPr>
                <m:ctrlPr>
                  <w:rPr>
                    <w:rFonts w:ascii="Cambria Math" w:hAnsi="Cambria Math" w:cs="Arial"/>
                    <w:i/>
                  </w:rPr>
                </m:ctrlPr>
              </m:sSupPr>
              <m:e>
                <m:r>
                  <w:rPr>
                    <w:rFonts w:ascii="Cambria Math" w:hAnsi="Cambria Math" w:cs="Arial"/>
                  </w:rPr>
                  <m:t>(2r)</m:t>
                </m:r>
              </m:e>
              <m:sup>
                <m:r>
                  <w:rPr>
                    <w:rFonts w:ascii="Cambria Math" w:hAnsi="Cambria Math" w:cs="Arial"/>
                  </w:rPr>
                  <m:t>2</m:t>
                </m:r>
              </m:sup>
            </m:sSup>
          </m:den>
        </m:f>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0</m:t>
            </m:r>
          </m:sub>
        </m:sSub>
        <m:r>
          <w:rPr>
            <w:rFonts w:ascii="Cambria Math" w:hAnsi="Cambria Math" w:cs="Arial"/>
          </w:rPr>
          <m:t>/4</m:t>
        </m:r>
      </m:oMath>
      <w:r>
        <w:rPr>
          <w:rFonts w:cs="Arial"/>
        </w:rPr>
        <w:t xml:space="preserve"> </w:t>
      </w:r>
    </w:p>
    <w:p w:rsidR="000F60FE" w:rsidRDefault="000F60FE">
      <w:bookmarkStart w:id="0" w:name="_GoBack"/>
      <w:bookmarkEnd w:id="0"/>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6ABF"/>
    <w:multiLevelType w:val="hybridMultilevel"/>
    <w:tmpl w:val="A4B2F3AE"/>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rPr>
        <w:rFonts w:hint="default"/>
      </w:rPr>
    </w:lvl>
    <w:lvl w:ilvl="2" w:tplc="0CDE2338">
      <w:start w:val="12"/>
      <w:numFmt w:val="decimal"/>
      <w:lvlText w:val="%3."/>
      <w:lvlJc w:val="left"/>
      <w:pPr>
        <w:ind w:left="2340" w:hanging="360"/>
      </w:pPr>
      <w:rPr>
        <w:rFonts w:hint="default"/>
        <w:i/>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41"/>
    <w:rsid w:val="0000717E"/>
    <w:rsid w:val="0005784F"/>
    <w:rsid w:val="000F60FE"/>
    <w:rsid w:val="001256EE"/>
    <w:rsid w:val="001B6748"/>
    <w:rsid w:val="0026710B"/>
    <w:rsid w:val="00353641"/>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B124"/>
  <w15:chartTrackingRefBased/>
  <w15:docId w15:val="{BFCF45E1-4069-48E1-96A9-B6403097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53641"/>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link w:val="NormaalwebChar"/>
    <w:unhideWhenUsed/>
    <w:rsid w:val="0035364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alwebChar">
    <w:name w:val="Normaal (web) Char"/>
    <w:link w:val="Normaalweb"/>
    <w:rsid w:val="00353641"/>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2016-12-01T09:43:00Z</dcterms:created>
  <dcterms:modified xsi:type="dcterms:W3CDTF">2016-12-01T09:45:00Z</dcterms:modified>
</cp:coreProperties>
</file>