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  <w:r w:rsidRPr="00320B31">
        <w:rPr>
          <w:rFonts w:eastAsia="Times New Roman" w:cs="Arial"/>
        </w:rPr>
        <w:t>Zie de glazen fles in de onderstaande figuur. Deze heeft als</w:t>
      </w:r>
      <w:r>
        <w:rPr>
          <w:rFonts w:eastAsia="Times New Roman" w:cs="Arial"/>
        </w:rPr>
        <w:t xml:space="preserve"> </w:t>
      </w:r>
      <w:r w:rsidRPr="00320B31">
        <w:rPr>
          <w:rFonts w:eastAsia="Times New Roman" w:cs="Arial"/>
        </w:rPr>
        <w:t>onderkant (basis) een halve bol met diameter 0,20 m. De totale  hoogte van de fles is 0,25 m. De fles is volledig gevuld  met 2,5 L (1 L = 10</w:t>
      </w:r>
      <w:r>
        <w:rPr>
          <w:rFonts w:eastAsia="Times New Roman" w:cs="Arial"/>
          <w:vertAlign w:val="superscript"/>
        </w:rPr>
        <w:t>-3</w:t>
      </w:r>
      <w:r>
        <w:rPr>
          <w:rFonts w:eastAsia="Times New Roman" w:cs="Arial"/>
        </w:rPr>
        <w:t xml:space="preserve"> </w:t>
      </w:r>
      <w:r w:rsidRPr="00320B31">
        <w:rPr>
          <w:rFonts w:eastAsia="Times New Roman" w:cs="Arial"/>
        </w:rPr>
        <w:t xml:space="preserve">m³) water en afgedicht met een glazen deksel.  </w:t>
      </w: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E3A18" wp14:editId="00176FBB">
            <wp:simplePos x="0" y="0"/>
            <wp:positionH relativeFrom="column">
              <wp:posOffset>1204595</wp:posOffset>
            </wp:positionH>
            <wp:positionV relativeFrom="paragraph">
              <wp:posOffset>95885</wp:posOffset>
            </wp:positionV>
            <wp:extent cx="2905125" cy="205867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Pr="00320B31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  <w:r w:rsidRPr="00320B31">
        <w:rPr>
          <w:rFonts w:eastAsia="Times New Roman" w:cs="Arial"/>
        </w:rPr>
        <w:t xml:space="preserve">Wat is ongeveer de grootte van de totale verticale kracht die </w:t>
      </w:r>
    </w:p>
    <w:p w:rsidR="007825C7" w:rsidRPr="00320B31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  <w:r w:rsidRPr="00320B31">
        <w:rPr>
          <w:rFonts w:eastAsia="Times New Roman" w:cs="Arial"/>
        </w:rPr>
        <w:t>het water uitoefent op het gebogen oppervlak van het glas van de fles? Neem voor de zwaartekracht</w:t>
      </w:r>
      <w:r>
        <w:rPr>
          <w:rFonts w:eastAsia="Times New Roman" w:cs="Arial"/>
        </w:rPr>
        <w:t xml:space="preserve"> </w:t>
      </w:r>
      <w:r w:rsidRPr="00320B31">
        <w:rPr>
          <w:rFonts w:eastAsia="Times New Roman" w:cs="Arial"/>
        </w:rPr>
        <w:t xml:space="preserve">versnelling, </w:t>
      </w:r>
      <w:r>
        <w:rPr>
          <w:rFonts w:eastAsia="Times New Roman" w:cs="Arial"/>
        </w:rPr>
        <w:t xml:space="preserve">g=10 </w:t>
      </w:r>
      <w:r w:rsidRPr="00320B31">
        <w:rPr>
          <w:rFonts w:eastAsia="Times New Roman" w:cs="Arial"/>
        </w:rPr>
        <w:t>ms</w:t>
      </w:r>
      <w:r>
        <w:rPr>
          <w:rFonts w:eastAsia="Times New Roman" w:cs="Arial"/>
          <w:vertAlign w:val="superscript"/>
        </w:rPr>
        <w:t>-2</w:t>
      </w:r>
      <w:r>
        <w:rPr>
          <w:rFonts w:eastAsia="Times New Roman" w:cs="Arial"/>
        </w:rPr>
        <w:t>.</w:t>
      </w:r>
    </w:p>
    <w:p w:rsidR="007825C7" w:rsidRDefault="007825C7" w:rsidP="007825C7">
      <w:pPr>
        <w:shd w:val="clear" w:color="auto" w:fill="FFFFFF"/>
        <w:spacing w:line="240" w:lineRule="auto"/>
        <w:rPr>
          <w:rFonts w:eastAsia="Times New Roman" w:cs="Arial"/>
        </w:rPr>
      </w:pPr>
    </w:p>
    <w:p w:rsidR="007825C7" w:rsidRDefault="007825C7" w:rsidP="007825C7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0 N</w:t>
      </w:r>
    </w:p>
    <w:p w:rsidR="007825C7" w:rsidRDefault="007825C7" w:rsidP="007825C7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78,5 N</w:t>
      </w:r>
    </w:p>
    <w:p w:rsidR="007825C7" w:rsidRDefault="007825C7" w:rsidP="007825C7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53,5 N</w:t>
      </w:r>
    </w:p>
    <w:p w:rsidR="007825C7" w:rsidRPr="00320B31" w:rsidRDefault="007825C7" w:rsidP="007825C7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25,0 N</w:t>
      </w:r>
    </w:p>
    <w:p w:rsidR="007825C7" w:rsidRDefault="007825C7">
      <w:pPr>
        <w:spacing w:after="160" w:line="259" w:lineRule="auto"/>
      </w:pPr>
      <w:r>
        <w:br w:type="page"/>
      </w:r>
    </w:p>
    <w:p w:rsidR="007825C7" w:rsidRDefault="007825C7">
      <w:pPr>
        <w:spacing w:after="160" w:line="259" w:lineRule="auto"/>
      </w:pPr>
      <w:r>
        <w:lastRenderedPageBreak/>
        <w:br w:type="page"/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C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Verticale kracht die het water uitoefent op het gebogen oppervlak van het glas = verticale kracht die het gebogen oppervlak van het glas uitoefent op het water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Teken alle verticale krachten die op 2,5 L water werken:</w:t>
      </w:r>
    </w:p>
    <w:p w:rsidR="007825C7" w:rsidRDefault="007825C7" w:rsidP="007825C7">
      <w:pPr>
        <w:pStyle w:val="Lijstalinea"/>
        <w:numPr>
          <w:ilvl w:val="0"/>
          <w:numId w:val="2"/>
        </w:num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Zwaartekracht omlaa</w:t>
      </w:r>
      <w:bookmarkStart w:id="0" w:name="_GoBack"/>
      <w:bookmarkEnd w:id="0"/>
      <w:r>
        <w:rPr>
          <w:rFonts w:cs="Arial"/>
          <w:lang w:eastAsia="en-US"/>
        </w:rPr>
        <w:t xml:space="preserve">g = </w:t>
      </w:r>
      <w:proofErr w:type="spellStart"/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z</w:t>
      </w:r>
      <w:proofErr w:type="spellEnd"/>
    </w:p>
    <w:p w:rsidR="007825C7" w:rsidRDefault="007825C7" w:rsidP="007825C7">
      <w:pPr>
        <w:pStyle w:val="Lijstalinea"/>
        <w:numPr>
          <w:ilvl w:val="0"/>
          <w:numId w:val="2"/>
        </w:num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Kracht van gebogen glasoppervlak omlaag = </w:t>
      </w:r>
      <w:proofErr w:type="spellStart"/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glas</w:t>
      </w:r>
      <w:proofErr w:type="spellEnd"/>
    </w:p>
    <w:p w:rsidR="007825C7" w:rsidRDefault="007825C7" w:rsidP="007825C7">
      <w:pPr>
        <w:pStyle w:val="Lijstalinea"/>
        <w:numPr>
          <w:ilvl w:val="0"/>
          <w:numId w:val="2"/>
        </w:num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Normaalkracht van bodem omhoog = F</w:t>
      </w:r>
      <w:r>
        <w:rPr>
          <w:rFonts w:cs="Arial"/>
          <w:vertAlign w:val="subscript"/>
          <w:lang w:eastAsia="en-US"/>
        </w:rPr>
        <w:t>N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Evenwicht: </w:t>
      </w:r>
      <w:proofErr w:type="spellStart"/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glas</w:t>
      </w:r>
      <w:proofErr w:type="spellEnd"/>
      <w:r>
        <w:rPr>
          <w:rFonts w:cs="Arial"/>
          <w:lang w:eastAsia="en-US"/>
        </w:rPr>
        <w:t xml:space="preserve"> + </w:t>
      </w:r>
      <w:proofErr w:type="spellStart"/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z</w:t>
      </w:r>
      <w:proofErr w:type="spellEnd"/>
      <w:r>
        <w:rPr>
          <w:rFonts w:cs="Arial"/>
          <w:lang w:eastAsia="en-US"/>
        </w:rPr>
        <w:t xml:space="preserve">  = F</w:t>
      </w:r>
      <w:r>
        <w:rPr>
          <w:rFonts w:cs="Arial"/>
          <w:vertAlign w:val="subscript"/>
          <w:lang w:eastAsia="en-US"/>
        </w:rPr>
        <w:t>N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Invullen: 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proofErr w:type="spellStart"/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z</w:t>
      </w:r>
      <w:proofErr w:type="spellEnd"/>
      <w:r>
        <w:rPr>
          <w:rFonts w:cs="Arial"/>
          <w:lang w:eastAsia="en-US"/>
        </w:rPr>
        <w:t>=mg=2,5x10=25 N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N</w:t>
      </w:r>
      <w:r>
        <w:rPr>
          <w:rFonts w:cs="Arial"/>
          <w:lang w:eastAsia="en-US"/>
        </w:rPr>
        <w:t>=(druk)x(oppervlak)=</w:t>
      </w:r>
      <w:proofErr w:type="spellStart"/>
      <w:r>
        <w:rPr>
          <w:rFonts w:cs="Arial"/>
          <w:lang w:eastAsia="en-US"/>
        </w:rPr>
        <w:t>h.ρ.g.A</w:t>
      </w:r>
      <w:proofErr w:type="spellEnd"/>
      <w:r>
        <w:rPr>
          <w:rFonts w:cs="Arial"/>
          <w:lang w:eastAsia="en-US"/>
        </w:rPr>
        <w:t>=0,25x1000x10xπx(0,10)</w:t>
      </w:r>
      <w:r>
        <w:rPr>
          <w:rFonts w:cs="Arial"/>
          <w:vertAlign w:val="superscript"/>
          <w:lang w:eastAsia="en-US"/>
        </w:rPr>
        <w:t>2</w:t>
      </w:r>
      <w:r>
        <w:rPr>
          <w:rFonts w:cs="Arial"/>
          <w:lang w:eastAsia="en-US"/>
        </w:rPr>
        <w:t>=78,5 N</w:t>
      </w:r>
    </w:p>
    <w:p w:rsidR="007825C7" w:rsidRDefault="007825C7" w:rsidP="007825C7">
      <w:pPr>
        <w:spacing w:line="240" w:lineRule="auto"/>
        <w:rPr>
          <w:rFonts w:cs="Arial"/>
          <w:lang w:eastAsia="en-US"/>
        </w:rPr>
      </w:pPr>
    </w:p>
    <w:p w:rsidR="007825C7" w:rsidRPr="00554945" w:rsidRDefault="007825C7" w:rsidP="007825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Dus: </w:t>
      </w:r>
      <w:proofErr w:type="spellStart"/>
      <w:r>
        <w:rPr>
          <w:rFonts w:cs="Arial"/>
          <w:lang w:eastAsia="en-US"/>
        </w:rPr>
        <w:t>F</w:t>
      </w:r>
      <w:r>
        <w:rPr>
          <w:rFonts w:cs="Arial"/>
          <w:vertAlign w:val="subscript"/>
          <w:lang w:eastAsia="en-US"/>
        </w:rPr>
        <w:t>glas</w:t>
      </w:r>
      <w:proofErr w:type="spellEnd"/>
      <w:r>
        <w:rPr>
          <w:rFonts w:cs="Arial"/>
          <w:lang w:eastAsia="en-US"/>
        </w:rPr>
        <w:t>= 78,5 – 25 = 53,5 N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324F"/>
    <w:multiLevelType w:val="hybridMultilevel"/>
    <w:tmpl w:val="914EC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625"/>
    <w:multiLevelType w:val="hybridMultilevel"/>
    <w:tmpl w:val="8D4ABCD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7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7825C7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1793"/>
  <w15:chartTrackingRefBased/>
  <w15:docId w15:val="{4170A6D9-B050-4374-ACAB-7DF916C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825C7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2016-12-01T09:14:00Z</dcterms:created>
  <dcterms:modified xsi:type="dcterms:W3CDTF">2016-12-01T09:15:00Z</dcterms:modified>
</cp:coreProperties>
</file>