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F1" w:rsidRDefault="002C22F1" w:rsidP="002C22F1">
      <w:pPr>
        <w:spacing w:line="240" w:lineRule="auto"/>
        <w:ind w:leftChars="-5" w:left="-11" w:firstLineChars="5" w:firstLine="11"/>
        <w:rPr>
          <w:rFonts w:eastAsia="SimSun" w:cs="Arial"/>
          <w:color w:val="CC0033"/>
          <w:lang w:eastAsia="zh-CN"/>
        </w:rPr>
      </w:pPr>
      <w:r w:rsidRPr="00C663CA">
        <w:rPr>
          <w:rFonts w:eastAsia="SimSun" w:cs="Arial"/>
          <w:lang w:eastAsia="zh-CN"/>
        </w:rPr>
        <w:t xml:space="preserve">Bij een bepaalde temperatuur kan slechts een maximale hoeveelheid waterdamp  in de lucht voorkomen. Als de lucht deze maximale hoeveelheid waterdamp bevat, heeft de verzadigde dampdichtheid een vaste waarde. </w:t>
      </w:r>
      <w:r w:rsidRPr="00AA2C2F">
        <w:rPr>
          <w:rFonts w:eastAsia="SimSun" w:cs="Arial"/>
          <w:lang w:eastAsia="zh-CN"/>
        </w:rPr>
        <w:t>Deze waarden zijn opgenomen in onderstaande tabel:</w:t>
      </w:r>
      <w:r w:rsidRPr="00AA2C2F">
        <w:rPr>
          <w:rFonts w:eastAsia="SimSun" w:cs="Arial"/>
          <w:color w:val="CC0033"/>
          <w:lang w:eastAsia="zh-CN"/>
        </w:rPr>
        <w:t xml:space="preserve"> </w:t>
      </w:r>
    </w:p>
    <w:p w:rsidR="002C22F1" w:rsidRPr="00AA2C2F" w:rsidRDefault="002C22F1" w:rsidP="002C22F1">
      <w:pPr>
        <w:spacing w:line="240" w:lineRule="auto"/>
        <w:ind w:leftChars="-5" w:left="-11" w:firstLineChars="5" w:firstLine="11"/>
        <w:rPr>
          <w:rFonts w:eastAsia="SimSun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600"/>
        <w:gridCol w:w="605"/>
        <w:gridCol w:w="763"/>
        <w:gridCol w:w="763"/>
        <w:gridCol w:w="763"/>
        <w:gridCol w:w="763"/>
        <w:gridCol w:w="903"/>
        <w:gridCol w:w="623"/>
      </w:tblGrid>
      <w:tr w:rsidR="002C22F1" w:rsidRPr="00C663CA" w:rsidTr="00613D66">
        <w:trPr>
          <w:trHeight w:val="375"/>
        </w:trPr>
        <w:tc>
          <w:tcPr>
            <w:tcW w:w="2072" w:type="dxa"/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Temperatuur (</w:t>
            </w:r>
            <w:r w:rsidRPr="00C663CA">
              <w:rPr>
                <w:rFonts w:eastAsia="SimSun" w:cs="Arial"/>
                <w:position w:val="-6"/>
                <w:lang w:val="en-US" w:eastAsia="zh-CN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75pt;height:14.25pt" o:ole="">
                  <v:imagedata r:id="rId5" o:title=""/>
                </v:shape>
                <o:OLEObject Type="Embed" ProgID="Equation.3" ShapeID="_x0000_i1026" DrawAspect="Content" ObjectID="_1542049221" r:id="rId6"/>
              </w:object>
            </w:r>
            <w:r w:rsidRPr="00AA2C2F">
              <w:rPr>
                <w:rFonts w:eastAsia="SimSun" w:cs="Arial"/>
                <w:lang w:eastAsia="zh-CN"/>
              </w:rPr>
              <w:t>)</w:t>
            </w:r>
          </w:p>
        </w:tc>
        <w:tc>
          <w:tcPr>
            <w:tcW w:w="600" w:type="dxa"/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0</w:t>
            </w:r>
          </w:p>
        </w:tc>
        <w:tc>
          <w:tcPr>
            <w:tcW w:w="605" w:type="dxa"/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763" w:type="dxa"/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8</w:t>
            </w:r>
          </w:p>
        </w:tc>
        <w:tc>
          <w:tcPr>
            <w:tcW w:w="763" w:type="dxa"/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12</w:t>
            </w:r>
          </w:p>
        </w:tc>
        <w:tc>
          <w:tcPr>
            <w:tcW w:w="763" w:type="dxa"/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16</w:t>
            </w:r>
          </w:p>
        </w:tc>
        <w:tc>
          <w:tcPr>
            <w:tcW w:w="763" w:type="dxa"/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20</w:t>
            </w:r>
          </w:p>
        </w:tc>
        <w:tc>
          <w:tcPr>
            <w:tcW w:w="903" w:type="dxa"/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24</w:t>
            </w:r>
          </w:p>
        </w:tc>
        <w:tc>
          <w:tcPr>
            <w:tcW w:w="623" w:type="dxa"/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28</w:t>
            </w:r>
          </w:p>
        </w:tc>
      </w:tr>
      <w:tr w:rsidR="002C22F1" w:rsidRPr="00C663CA" w:rsidTr="00613D66">
        <w:trPr>
          <w:trHeight w:val="391"/>
        </w:trPr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2C22F1" w:rsidRPr="00AA2C2F" w:rsidRDefault="002C22F1" w:rsidP="00613D66">
            <w:pPr>
              <w:spacing w:beforeLines="25" w:before="60" w:afterLines="25" w:after="60"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Verzadigde dampdichtheid   (g</w:t>
            </w:r>
            <w:r w:rsidRPr="00AA2C2F">
              <w:rPr>
                <w:rFonts w:eastAsia="DFKai-SB" w:cs="Arial"/>
                <w:b/>
                <w:lang w:eastAsia="zh-CN"/>
              </w:rPr>
              <w:t>·</w:t>
            </w:r>
            <w:r w:rsidRPr="00AA2C2F">
              <w:rPr>
                <w:rFonts w:eastAsia="SimSun" w:cs="Arial"/>
                <w:lang w:eastAsia="zh-CN"/>
              </w:rPr>
              <w:t>m</w:t>
            </w:r>
            <w:r w:rsidRPr="00AA2C2F">
              <w:rPr>
                <w:rFonts w:eastAsia="SimSun" w:cs="Arial"/>
                <w:vertAlign w:val="superscript"/>
                <w:lang w:eastAsia="zh-CN"/>
              </w:rPr>
              <w:t>-3</w:t>
            </w:r>
            <w:r w:rsidRPr="00AA2C2F">
              <w:rPr>
                <w:rFonts w:eastAsia="SimSun" w:cs="Arial"/>
                <w:lang w:eastAsia="zh-CN"/>
              </w:rPr>
              <w:t>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3,66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6,33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8,21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10,57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13,50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17,12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21,54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2C22F1" w:rsidRPr="00AA2C2F" w:rsidRDefault="002C22F1" w:rsidP="00613D66">
            <w:pPr>
              <w:spacing w:line="360" w:lineRule="auto"/>
              <w:rPr>
                <w:rFonts w:eastAsia="SimSun" w:cs="Arial"/>
                <w:lang w:eastAsia="zh-CN"/>
              </w:rPr>
            </w:pPr>
            <w:r w:rsidRPr="00AA2C2F">
              <w:rPr>
                <w:rFonts w:eastAsia="SimSun" w:cs="Arial"/>
                <w:lang w:eastAsia="zh-CN"/>
              </w:rPr>
              <w:t>26,93</w:t>
            </w:r>
          </w:p>
        </w:tc>
      </w:tr>
    </w:tbl>
    <w:p w:rsidR="002C22F1" w:rsidRPr="00AA2C2F" w:rsidRDefault="002C22F1" w:rsidP="002C22F1">
      <w:pPr>
        <w:spacing w:beforeLines="50" w:before="120" w:line="360" w:lineRule="auto"/>
        <w:ind w:leftChars="149" w:left="328"/>
        <w:rPr>
          <w:rFonts w:eastAsia="SimSun" w:cs="Arial"/>
          <w:lang w:eastAsia="zh-CN"/>
        </w:rPr>
      </w:pPr>
      <w:r w:rsidRPr="00AA2C2F">
        <w:rPr>
          <w:rFonts w:eastAsia="SimSun" w:cs="Arial"/>
          <w:lang w:eastAsia="zh-CN"/>
        </w:rPr>
        <w:t>De relatieve vochtigheid in procenten is gedefinieerd als:</w:t>
      </w:r>
    </w:p>
    <w:p w:rsidR="002C22F1" w:rsidRPr="00AA2C2F" w:rsidRDefault="002C22F1" w:rsidP="002C22F1">
      <w:pPr>
        <w:spacing w:beforeLines="50" w:before="120" w:line="360" w:lineRule="auto"/>
        <w:ind w:leftChars="149" w:left="328"/>
        <w:rPr>
          <w:rFonts w:eastAsia="SimSun" w:cs="Arial"/>
          <w:lang w:eastAsia="zh-CN"/>
        </w:rPr>
      </w:pPr>
      <w:r>
        <w:rPr>
          <w:rFonts w:eastAsia="SimSun" w:cs="Arial"/>
          <w:noProof/>
        </w:rPr>
        <mc:AlternateContent>
          <mc:Choice Requires="wpg">
            <w:drawing>
              <wp:inline distT="0" distB="0" distL="0" distR="0">
                <wp:extent cx="2780665" cy="513080"/>
                <wp:effectExtent l="0" t="0" r="0" b="1270"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513080"/>
                          <a:chOff x="2146" y="10920"/>
                          <a:chExt cx="4379" cy="8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0920"/>
                            <a:ext cx="261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2F1" w:rsidRPr="00805112" w:rsidRDefault="002C22F1" w:rsidP="002C22F1">
                              <w:pPr>
                                <w:rPr>
                                  <w:i/>
                                </w:rPr>
                              </w:pPr>
                              <w:r w:rsidRPr="00805112">
                                <w:rPr>
                                  <w:i/>
                                </w:rPr>
                                <w:t>dampdichtheid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11338"/>
                            <a:ext cx="355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2F1" w:rsidRPr="00805112" w:rsidRDefault="002C22F1" w:rsidP="002C22F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verzadigde</w:t>
                              </w:r>
                              <w:r w:rsidRPr="00805112">
                                <w:rPr>
                                  <w:i/>
                                </w:rPr>
                                <w:t xml:space="preserve"> dampdichtheid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65" y="11325"/>
                            <a:ext cx="2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11190"/>
                            <a:ext cx="141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2F1" w:rsidRDefault="002C22F1" w:rsidP="002C22F1">
                              <w:r>
                                <w:t>X 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1" o:spid="_x0000_s1026" style="width:218.95pt;height:40.4pt;mso-position-horizontal-relative:char;mso-position-vertical-relative:line" coordorigin="2146,10920" coordsize="4379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65;top:10920;width:26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C22F1" w:rsidRPr="00805112" w:rsidRDefault="002C22F1" w:rsidP="002C22F1">
                        <w:pPr>
                          <w:rPr>
                            <w:i/>
                          </w:rPr>
                        </w:pPr>
                        <w:r w:rsidRPr="00805112">
                          <w:rPr>
                            <w:i/>
                          </w:rPr>
                          <w:t>dampdichtheid</w:t>
                        </w:r>
                      </w:p>
                    </w:txbxContent>
                  </v:textbox>
                </v:shape>
                <v:shape id="Text Box 4" o:spid="_x0000_s1028" type="#_x0000_t202" style="position:absolute;left:2146;top:11338;width:35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C22F1" w:rsidRPr="00805112" w:rsidRDefault="002C22F1" w:rsidP="002C22F1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verzadigde</w:t>
                        </w:r>
                        <w:r w:rsidRPr="00805112">
                          <w:rPr>
                            <w:i/>
                          </w:rPr>
                          <w:t xml:space="preserve"> dampdichtheid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265,11325" to="4815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6" o:spid="_x0000_s1030" type="#_x0000_t202" style="position:absolute;left:5115;top:11190;width:14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2C22F1" w:rsidRDefault="002C22F1" w:rsidP="002C22F1">
                        <w:r>
                          <w:t>X 100 %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A2C2F">
        <w:rPr>
          <w:rFonts w:eastAsia="SimSun" w:cs="Arial"/>
          <w:lang w:eastAsia="zh-CN"/>
        </w:rPr>
        <w:t xml:space="preserve">               </w:t>
      </w:r>
    </w:p>
    <w:p w:rsidR="002C22F1" w:rsidRPr="00C663CA" w:rsidRDefault="002C22F1" w:rsidP="002C22F1">
      <w:pPr>
        <w:spacing w:line="240" w:lineRule="auto"/>
        <w:ind w:hanging="1"/>
        <w:rPr>
          <w:rFonts w:eastAsia="SimSun" w:cs="Arial"/>
          <w:spacing w:val="-8"/>
          <w:lang w:eastAsia="zh-CN"/>
        </w:rPr>
      </w:pPr>
      <w:r w:rsidRPr="00C663CA">
        <w:rPr>
          <w:rFonts w:eastAsia="SimSun" w:cs="Arial"/>
          <w:spacing w:val="-8"/>
          <w:lang w:eastAsia="zh-CN"/>
        </w:rPr>
        <w:t>Neem aan dat de begintemperatuur in een auto 20</w:t>
      </w:r>
      <w:r w:rsidRPr="00C663CA">
        <w:rPr>
          <w:rFonts w:eastAsia="SimSun" w:cs="Arial"/>
          <w:spacing w:val="-8"/>
          <w:position w:val="-6"/>
          <w:lang w:val="en-US" w:eastAsia="zh-CN"/>
        </w:rPr>
        <w:object w:dxaOrig="320" w:dyaOrig="279">
          <v:shape id="_x0000_i1027" type="#_x0000_t75" style="width:15.75pt;height:14.25pt" o:ole="">
            <v:imagedata r:id="rId5" o:title=""/>
          </v:shape>
          <o:OLEObject Type="Embed" ProgID="Equation.3" ShapeID="_x0000_i1027" DrawAspect="Content" ObjectID="_1542049222" r:id="rId7"/>
        </w:object>
      </w:r>
      <w:r w:rsidRPr="00C663CA">
        <w:rPr>
          <w:rFonts w:eastAsia="SimSun" w:cs="Arial"/>
          <w:spacing w:val="-8"/>
          <w:lang w:eastAsia="zh-CN"/>
        </w:rPr>
        <w:t xml:space="preserve"> is en dat de relatieve vochtigheid 80% is. Als de temperatuur in de auto daalt, bij welke temperatuur krijg je dan condensvorming: </w:t>
      </w:r>
    </w:p>
    <w:p w:rsidR="002C22F1" w:rsidRPr="00C663CA" w:rsidRDefault="002C22F1" w:rsidP="002C22F1">
      <w:pPr>
        <w:spacing w:line="240" w:lineRule="auto"/>
        <w:ind w:leftChars="150" w:left="331" w:hanging="1"/>
        <w:rPr>
          <w:rFonts w:eastAsia="SimSun" w:cs="Arial"/>
          <w:spacing w:val="-8"/>
          <w:lang w:eastAsia="zh-CN"/>
        </w:rPr>
      </w:pPr>
    </w:p>
    <w:p w:rsidR="002C22F1" w:rsidRPr="00C663CA" w:rsidRDefault="002C22F1" w:rsidP="002C22F1">
      <w:pPr>
        <w:pStyle w:val="Lijstalinea"/>
        <w:numPr>
          <w:ilvl w:val="0"/>
          <w:numId w:val="1"/>
        </w:numPr>
        <w:spacing w:line="240" w:lineRule="auto"/>
        <w:rPr>
          <w:rFonts w:eastAsia="SimSun" w:cs="Arial"/>
          <w:lang w:val="en-US" w:eastAsia="zh-CN"/>
        </w:rPr>
      </w:pPr>
      <w:r w:rsidRPr="00C663CA">
        <w:rPr>
          <w:rFonts w:eastAsia="SimSun" w:cs="Arial"/>
          <w:lang w:val="en-US" w:eastAsia="zh-CN"/>
        </w:rPr>
        <w:t>12</w:t>
      </w:r>
      <w:r w:rsidRPr="00C663CA">
        <w:rPr>
          <w:rFonts w:eastAsia="SimSun" w:cs="Arial"/>
          <w:position w:val="-6"/>
          <w:lang w:val="en-US" w:eastAsia="zh-CN"/>
        </w:rPr>
        <w:object w:dxaOrig="320" w:dyaOrig="279">
          <v:shape id="_x0000_i1028" type="#_x0000_t75" style="width:15.75pt;height:14.25pt" o:ole="">
            <v:imagedata r:id="rId5" o:title=""/>
          </v:shape>
          <o:OLEObject Type="Embed" ProgID="Equation.3" ShapeID="_x0000_i1028" DrawAspect="Content" ObjectID="_1542049223" r:id="rId8"/>
        </w:object>
      </w:r>
    </w:p>
    <w:p w:rsidR="002C22F1" w:rsidRPr="00C663CA" w:rsidRDefault="002C22F1" w:rsidP="002C22F1">
      <w:pPr>
        <w:pStyle w:val="Lijstalinea"/>
        <w:numPr>
          <w:ilvl w:val="0"/>
          <w:numId w:val="1"/>
        </w:numPr>
        <w:spacing w:line="240" w:lineRule="auto"/>
        <w:rPr>
          <w:rFonts w:eastAsia="SimSun" w:cs="Arial"/>
          <w:lang w:val="en-US" w:eastAsia="zh-CN"/>
        </w:rPr>
      </w:pPr>
      <w:r w:rsidRPr="00C663CA">
        <w:rPr>
          <w:rFonts w:eastAsia="SimSun" w:cs="Arial"/>
          <w:lang w:val="en-US" w:eastAsia="zh-CN"/>
        </w:rPr>
        <w:t>16</w:t>
      </w:r>
      <w:r w:rsidRPr="00C663CA">
        <w:rPr>
          <w:rFonts w:eastAsia="SimSun" w:cs="Arial"/>
          <w:position w:val="-6"/>
          <w:lang w:val="en-US" w:eastAsia="zh-CN"/>
        </w:rPr>
        <w:object w:dxaOrig="320" w:dyaOrig="279">
          <v:shape id="_x0000_i1029" type="#_x0000_t75" style="width:15.75pt;height:14.25pt" o:ole="">
            <v:imagedata r:id="rId5" o:title=""/>
          </v:shape>
          <o:OLEObject Type="Embed" ProgID="Equation.3" ShapeID="_x0000_i1029" DrawAspect="Content" ObjectID="_1542049224" r:id="rId9"/>
        </w:object>
      </w:r>
    </w:p>
    <w:p w:rsidR="002C22F1" w:rsidRPr="00C663CA" w:rsidRDefault="002C22F1" w:rsidP="002C22F1">
      <w:pPr>
        <w:pStyle w:val="Lijstalinea"/>
        <w:numPr>
          <w:ilvl w:val="0"/>
          <w:numId w:val="1"/>
        </w:numPr>
        <w:spacing w:line="240" w:lineRule="auto"/>
        <w:rPr>
          <w:rFonts w:eastAsia="SimSun" w:cs="Arial"/>
          <w:lang w:val="en-US" w:eastAsia="zh-CN"/>
        </w:rPr>
      </w:pPr>
      <w:r w:rsidRPr="00C663CA">
        <w:rPr>
          <w:rFonts w:eastAsia="SimSun" w:cs="Arial"/>
          <w:lang w:val="en-US" w:eastAsia="zh-CN"/>
        </w:rPr>
        <w:t>18</w:t>
      </w:r>
      <w:r w:rsidRPr="00C663CA">
        <w:rPr>
          <w:rFonts w:eastAsia="SimSun" w:cs="Arial"/>
          <w:position w:val="-6"/>
          <w:lang w:val="en-US" w:eastAsia="zh-CN"/>
        </w:rPr>
        <w:object w:dxaOrig="320" w:dyaOrig="279">
          <v:shape id="_x0000_i1030" type="#_x0000_t75" style="width:15.75pt;height:14.25pt" o:ole="">
            <v:imagedata r:id="rId5" o:title=""/>
          </v:shape>
          <o:OLEObject Type="Embed" ProgID="Equation.3" ShapeID="_x0000_i1030" DrawAspect="Content" ObjectID="_1542049225" r:id="rId10"/>
        </w:object>
      </w:r>
    </w:p>
    <w:p w:rsidR="002C22F1" w:rsidRPr="00C663CA" w:rsidRDefault="002C22F1" w:rsidP="002C22F1">
      <w:pPr>
        <w:pStyle w:val="Lijstalinea"/>
        <w:numPr>
          <w:ilvl w:val="0"/>
          <w:numId w:val="1"/>
        </w:numPr>
        <w:spacing w:line="240" w:lineRule="auto"/>
        <w:rPr>
          <w:rFonts w:eastAsia="SimSun" w:cs="Arial"/>
          <w:lang w:val="en-US" w:eastAsia="zh-CN"/>
        </w:rPr>
      </w:pPr>
      <w:r w:rsidRPr="00C663CA">
        <w:rPr>
          <w:rFonts w:eastAsia="SimSun" w:cs="Arial"/>
          <w:lang w:val="en-US" w:eastAsia="zh-CN"/>
        </w:rPr>
        <w:t>22</w:t>
      </w:r>
      <w:r w:rsidRPr="00C663CA">
        <w:rPr>
          <w:rFonts w:eastAsia="SimSun" w:cs="Arial"/>
          <w:position w:val="-6"/>
          <w:lang w:val="en-US" w:eastAsia="zh-CN"/>
        </w:rPr>
        <w:object w:dxaOrig="320" w:dyaOrig="279">
          <v:shape id="_x0000_i1031" type="#_x0000_t75" style="width:15.75pt;height:14.25pt" o:ole="">
            <v:imagedata r:id="rId5" o:title=""/>
          </v:shape>
          <o:OLEObject Type="Embed" ProgID="Equation.3" ShapeID="_x0000_i1031" DrawAspect="Content" ObjectID="_1542049226" r:id="rId11"/>
        </w:object>
      </w:r>
    </w:p>
    <w:p w:rsidR="000F60FE" w:rsidRDefault="000F60FE"/>
    <w:p w:rsidR="002C22F1" w:rsidRDefault="002C22F1">
      <w:pPr>
        <w:spacing w:after="160" w:line="259" w:lineRule="auto"/>
      </w:pPr>
      <w:r>
        <w:br w:type="page"/>
      </w:r>
    </w:p>
    <w:p w:rsidR="002C22F1" w:rsidRDefault="002C22F1">
      <w:pPr>
        <w:spacing w:after="160" w:line="259" w:lineRule="auto"/>
      </w:pPr>
      <w:r>
        <w:lastRenderedPageBreak/>
        <w:br w:type="page"/>
      </w:r>
    </w:p>
    <w:p w:rsidR="002C22F1" w:rsidRDefault="002C22F1" w:rsidP="002C22F1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Antwoord: B</w:t>
      </w:r>
    </w:p>
    <w:p w:rsidR="002C22F1" w:rsidRDefault="002C22F1" w:rsidP="002C22F1">
      <w:pPr>
        <w:spacing w:line="240" w:lineRule="auto"/>
        <w:rPr>
          <w:rFonts w:cs="Arial"/>
          <w:lang w:eastAsia="en-US"/>
        </w:rPr>
      </w:pPr>
    </w:p>
    <w:p w:rsidR="002C22F1" w:rsidRDefault="002C22F1" w:rsidP="002C22F1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De hoeveelheid waterdamp in de auto=17,12 x 0,8=13,70 g.m</w:t>
      </w:r>
      <w:r>
        <w:rPr>
          <w:rFonts w:cs="Arial"/>
          <w:vertAlign w:val="superscript"/>
          <w:lang w:eastAsia="en-US"/>
        </w:rPr>
        <w:t>-3</w:t>
      </w:r>
    </w:p>
    <w:p w:rsidR="002C22F1" w:rsidRDefault="002C22F1" w:rsidP="002C22F1">
      <w:r>
        <w:rPr>
          <w:rFonts w:cs="Arial"/>
          <w:lang w:eastAsia="en-US"/>
        </w:rPr>
        <w:t xml:space="preserve">Dit is de hoeveelheid waterdamp in verzadigde lucht bij ≈ 16 </w:t>
      </w:r>
      <w:r>
        <w:rPr>
          <w:rFonts w:cs="Arial"/>
          <w:vertAlign w:val="superscript"/>
          <w:lang w:eastAsia="en-US"/>
        </w:rPr>
        <w:t>0</w:t>
      </w:r>
      <w:r>
        <w:rPr>
          <w:rFonts w:cs="Arial"/>
          <w:lang w:eastAsia="en-US"/>
        </w:rPr>
        <w:t>C</w:t>
      </w:r>
      <w:bookmarkStart w:id="0" w:name="_GoBack"/>
      <w:bookmarkEnd w:id="0"/>
    </w:p>
    <w:sectPr w:rsidR="002C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FA7"/>
    <w:multiLevelType w:val="hybridMultilevel"/>
    <w:tmpl w:val="13CCCAE2"/>
    <w:lvl w:ilvl="0" w:tplc="04130015">
      <w:start w:val="1"/>
      <w:numFmt w:val="upperLetter"/>
      <w:lvlText w:val="%1."/>
      <w:lvlJc w:val="left"/>
      <w:pPr>
        <w:ind w:left="1050" w:hanging="360"/>
      </w:pPr>
    </w:lvl>
    <w:lvl w:ilvl="1" w:tplc="04130019" w:tentative="1">
      <w:start w:val="1"/>
      <w:numFmt w:val="lowerLetter"/>
      <w:lvlText w:val="%2."/>
      <w:lvlJc w:val="left"/>
      <w:pPr>
        <w:ind w:left="1770" w:hanging="360"/>
      </w:pPr>
    </w:lvl>
    <w:lvl w:ilvl="2" w:tplc="0413001B" w:tentative="1">
      <w:start w:val="1"/>
      <w:numFmt w:val="lowerRoman"/>
      <w:lvlText w:val="%3."/>
      <w:lvlJc w:val="right"/>
      <w:pPr>
        <w:ind w:left="2490" w:hanging="180"/>
      </w:pPr>
    </w:lvl>
    <w:lvl w:ilvl="3" w:tplc="0413000F" w:tentative="1">
      <w:start w:val="1"/>
      <w:numFmt w:val="decimal"/>
      <w:lvlText w:val="%4."/>
      <w:lvlJc w:val="left"/>
      <w:pPr>
        <w:ind w:left="3210" w:hanging="360"/>
      </w:pPr>
    </w:lvl>
    <w:lvl w:ilvl="4" w:tplc="04130019" w:tentative="1">
      <w:start w:val="1"/>
      <w:numFmt w:val="lowerLetter"/>
      <w:lvlText w:val="%5."/>
      <w:lvlJc w:val="left"/>
      <w:pPr>
        <w:ind w:left="3930" w:hanging="360"/>
      </w:pPr>
    </w:lvl>
    <w:lvl w:ilvl="5" w:tplc="0413001B" w:tentative="1">
      <w:start w:val="1"/>
      <w:numFmt w:val="lowerRoman"/>
      <w:lvlText w:val="%6."/>
      <w:lvlJc w:val="right"/>
      <w:pPr>
        <w:ind w:left="4650" w:hanging="180"/>
      </w:pPr>
    </w:lvl>
    <w:lvl w:ilvl="6" w:tplc="0413000F" w:tentative="1">
      <w:start w:val="1"/>
      <w:numFmt w:val="decimal"/>
      <w:lvlText w:val="%7."/>
      <w:lvlJc w:val="left"/>
      <w:pPr>
        <w:ind w:left="5370" w:hanging="360"/>
      </w:pPr>
    </w:lvl>
    <w:lvl w:ilvl="7" w:tplc="04130019" w:tentative="1">
      <w:start w:val="1"/>
      <w:numFmt w:val="lowerLetter"/>
      <w:lvlText w:val="%8."/>
      <w:lvlJc w:val="left"/>
      <w:pPr>
        <w:ind w:left="6090" w:hanging="360"/>
      </w:pPr>
    </w:lvl>
    <w:lvl w:ilvl="8" w:tplc="0413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F1"/>
    <w:rsid w:val="0000717E"/>
    <w:rsid w:val="0005784F"/>
    <w:rsid w:val="000F60FE"/>
    <w:rsid w:val="001256EE"/>
    <w:rsid w:val="001B6748"/>
    <w:rsid w:val="0026710B"/>
    <w:rsid w:val="002C22F1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8E3EC5"/>
  <w15:chartTrackingRefBased/>
  <w15:docId w15:val="{FBE7278C-8313-4AED-BD48-CF621EC3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C22F1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2016-11-30T21:11:00Z</dcterms:created>
  <dcterms:modified xsi:type="dcterms:W3CDTF">2016-11-30T21:14:00Z</dcterms:modified>
</cp:coreProperties>
</file>