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F" w:rsidRPr="00150160" w:rsidRDefault="009728FF" w:rsidP="009728FF">
      <w:pPr>
        <w:shd w:val="clear" w:color="auto" w:fill="FFFFFF"/>
        <w:rPr>
          <w:rFonts w:eastAsia="Times New Roman" w:cs="Arial"/>
        </w:rPr>
      </w:pPr>
      <w:r w:rsidRPr="00150160">
        <w:rPr>
          <w:rFonts w:eastAsia="Times New Roman" w:cs="Arial"/>
        </w:rPr>
        <w:t>Beschouw de zes verschillende weerstanden, geschakeld zoals hieronder in het schema is weergegeven.  Merk op</w:t>
      </w:r>
      <w:r>
        <w:rPr>
          <w:rFonts w:eastAsia="Times New Roman" w:cs="Arial"/>
        </w:rPr>
        <w:t xml:space="preserve"> </w:t>
      </w:r>
      <w:r w:rsidRPr="00150160">
        <w:rPr>
          <w:rFonts w:eastAsia="Times New Roman" w:cs="Arial"/>
        </w:rPr>
        <w:t xml:space="preserve">dat de </w:t>
      </w:r>
      <w:r>
        <w:rPr>
          <w:rFonts w:eastAsia="Times New Roman" w:cs="Arial"/>
        </w:rPr>
        <w:t>u</w:t>
      </w:r>
      <w:r w:rsidRPr="00150160">
        <w:rPr>
          <w:rFonts w:eastAsia="Times New Roman" w:cs="Arial"/>
        </w:rPr>
        <w:t>iteinden  met elkaar verbonden zijn</w:t>
      </w:r>
      <w:r>
        <w:rPr>
          <w:rFonts w:eastAsia="Times New Roman" w:cs="Arial"/>
        </w:rPr>
        <w:t xml:space="preserve"> </w:t>
      </w:r>
      <w:r w:rsidRPr="00150160">
        <w:rPr>
          <w:rFonts w:eastAsia="Times New Roman" w:cs="Arial"/>
        </w:rPr>
        <w:t>(kortgesloten zijn). Een ideale 6V batterij  in serie geschakeld met een ideale stroommeter kan op twee willekeurige plaatsen (zwarte punten) over de weerstanden aangesloten worden</w:t>
      </w:r>
    </w:p>
    <w:p w:rsidR="009728FF" w:rsidRPr="005E0C5C" w:rsidRDefault="009728FF" w:rsidP="009728FF">
      <w:pPr>
        <w:pStyle w:val="a"/>
        <w:spacing w:line="240" w:lineRule="auto"/>
        <w:rPr>
          <w:rFonts w:eastAsia="Times New Roman" w:cs="Arial"/>
          <w:sz w:val="22"/>
          <w:szCs w:val="22"/>
          <w:lang w:val="nl-NL"/>
        </w:rPr>
      </w:pPr>
    </w:p>
    <w:p w:rsidR="009728FF" w:rsidRDefault="009728FF" w:rsidP="009728FF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141605</wp:posOffset>
            </wp:positionV>
            <wp:extent cx="5473700" cy="2381250"/>
            <wp:effectExtent l="19050" t="0" r="0" b="0"/>
            <wp:wrapSquare wrapText="bothSides"/>
            <wp:docPr id="1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8FF" w:rsidRDefault="009728FF" w:rsidP="009728FF">
      <w:pPr>
        <w:shd w:val="clear" w:color="auto" w:fill="FFFFFF"/>
        <w:rPr>
          <w:rFonts w:eastAsia="Times New Roman" w:cs="Arial"/>
        </w:rPr>
      </w:pPr>
    </w:p>
    <w:p w:rsidR="009728FF" w:rsidRDefault="009728FF" w:rsidP="009728FF">
      <w:pPr>
        <w:shd w:val="clear" w:color="auto" w:fill="FFFFFF"/>
        <w:rPr>
          <w:rFonts w:eastAsia="Times New Roman" w:cs="Arial"/>
        </w:rPr>
      </w:pPr>
      <w:r w:rsidRPr="00150160">
        <w:rPr>
          <w:rFonts w:eastAsia="Times New Roman" w:cs="Arial"/>
        </w:rPr>
        <w:t xml:space="preserve">Wat is de </w:t>
      </w:r>
      <w:r w:rsidRPr="00150160">
        <w:rPr>
          <w:rFonts w:eastAsia="Times New Roman" w:cs="Arial"/>
          <w:i/>
        </w:rPr>
        <w:t>minimale</w:t>
      </w:r>
      <w:r>
        <w:rPr>
          <w:rFonts w:eastAsia="Times New Roman" w:cs="Arial"/>
        </w:rPr>
        <w:t xml:space="preserve"> </w:t>
      </w:r>
      <w:r w:rsidRPr="00150160">
        <w:rPr>
          <w:rFonts w:eastAsia="Times New Roman" w:cs="Arial"/>
        </w:rPr>
        <w:t>waarde van de stroomsterkte als de batterij en stroommeter zijn aangesloten op twee willekeurige punten?</w:t>
      </w:r>
    </w:p>
    <w:p w:rsidR="009728FF" w:rsidRDefault="009728FF" w:rsidP="009728FF">
      <w:pPr>
        <w:shd w:val="clear" w:color="auto" w:fill="FFFFFF"/>
        <w:rPr>
          <w:rFonts w:eastAsia="Times New Roman" w:cs="Arial"/>
        </w:rPr>
      </w:pPr>
    </w:p>
    <w:p w:rsidR="009728FF" w:rsidRDefault="009728FF" w:rsidP="009728FF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 w:rsidRPr="00150160">
        <w:rPr>
          <w:rFonts w:eastAsia="Times New Roman" w:cs="Arial"/>
        </w:rPr>
        <w:t>0,29 A</w:t>
      </w:r>
    </w:p>
    <w:p w:rsidR="009728FF" w:rsidRDefault="009728FF" w:rsidP="009728FF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 w:rsidRPr="00150160">
        <w:rPr>
          <w:rFonts w:eastAsia="Times New Roman" w:cs="Arial"/>
        </w:rPr>
        <w:t>1,15 A</w:t>
      </w:r>
    </w:p>
    <w:p w:rsidR="009728FF" w:rsidRPr="009728FF" w:rsidRDefault="009728FF" w:rsidP="009728FF">
      <w:pPr>
        <w:pStyle w:val="Lijstalinea"/>
        <w:numPr>
          <w:ilvl w:val="0"/>
          <w:numId w:val="1"/>
        </w:numPr>
        <w:shd w:val="clear" w:color="auto" w:fill="FFFFFF"/>
      </w:pPr>
      <w:r w:rsidRPr="009728FF">
        <w:rPr>
          <w:rFonts w:eastAsia="Times New Roman" w:cs="Arial"/>
        </w:rPr>
        <w:t>1,17 A</w:t>
      </w:r>
    </w:p>
    <w:p w:rsidR="00D31052" w:rsidRPr="009728FF" w:rsidRDefault="009728FF" w:rsidP="009728FF">
      <w:pPr>
        <w:pStyle w:val="Lijstalinea"/>
        <w:numPr>
          <w:ilvl w:val="0"/>
          <w:numId w:val="1"/>
        </w:numPr>
        <w:shd w:val="clear" w:color="auto" w:fill="FFFFFF"/>
      </w:pPr>
      <w:r w:rsidRPr="009728FF">
        <w:rPr>
          <w:rFonts w:eastAsia="Times New Roman" w:cs="Arial"/>
        </w:rPr>
        <w:t>1,41 A</w:t>
      </w:r>
    </w:p>
    <w:p w:rsidR="009728FF" w:rsidRDefault="009728FF" w:rsidP="009728FF">
      <w:pPr>
        <w:shd w:val="clear" w:color="auto" w:fill="FFFFFF"/>
      </w:pPr>
    </w:p>
    <w:p w:rsidR="009728FF" w:rsidRDefault="009728FF">
      <w:pPr>
        <w:spacing w:after="200"/>
      </w:pPr>
      <w:r>
        <w:br w:type="page"/>
      </w:r>
    </w:p>
    <w:p w:rsidR="009728FF" w:rsidRDefault="009728FF">
      <w:pPr>
        <w:spacing w:after="200"/>
      </w:pPr>
      <w:r>
        <w:lastRenderedPageBreak/>
        <w:br w:type="page"/>
      </w:r>
    </w:p>
    <w:p w:rsidR="009728FF" w:rsidRDefault="009728FF" w:rsidP="009728FF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9728FF" w:rsidRDefault="009728FF" w:rsidP="009728FF">
      <w:pPr>
        <w:rPr>
          <w:rFonts w:cs="Arial"/>
        </w:rPr>
      </w:pPr>
    </w:p>
    <w:p w:rsidR="009728FF" w:rsidRDefault="009728FF" w:rsidP="009728FF">
      <w:pPr>
        <w:rPr>
          <w:rFonts w:cs="Arial"/>
        </w:rPr>
      </w:pPr>
      <w:r>
        <w:rPr>
          <w:rFonts w:cs="Arial"/>
        </w:rPr>
        <w:t>Het gaat in principe steeds over onderstaande schakeling.</w:t>
      </w:r>
    </w:p>
    <w:p w:rsidR="009728FF" w:rsidRDefault="009728FF" w:rsidP="009728FF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59690</wp:posOffset>
            </wp:positionV>
            <wp:extent cx="1242060" cy="1095375"/>
            <wp:effectExtent l="0" t="0" r="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3-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728" t="12202" r="2462" b="5537"/>
                    <a:stretch/>
                  </pic:blipFill>
                  <pic:spPr bwMode="auto">
                    <a:xfrm>
                      <a:off x="0" y="0"/>
                      <a:ext cx="124206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728FF" w:rsidRDefault="009728FF" w:rsidP="009728FF">
      <w:pPr>
        <w:rPr>
          <w:rFonts w:cs="Arial"/>
        </w:rPr>
      </w:pPr>
    </w:p>
    <w:p w:rsidR="009728FF" w:rsidRDefault="009728FF" w:rsidP="009728FF">
      <w:pPr>
        <w:rPr>
          <w:rFonts w:cs="Arial"/>
        </w:rPr>
      </w:pPr>
    </w:p>
    <w:p w:rsidR="009728FF" w:rsidRDefault="009728FF" w:rsidP="009728FF">
      <w:pPr>
        <w:rPr>
          <w:rFonts w:cs="Arial"/>
        </w:rPr>
      </w:pPr>
    </w:p>
    <w:p w:rsidR="009728FF" w:rsidRDefault="009728FF" w:rsidP="009728FF">
      <w:pPr>
        <w:rPr>
          <w:rFonts w:cs="Arial"/>
        </w:rPr>
      </w:pPr>
    </w:p>
    <w:p w:rsidR="009728FF" w:rsidRDefault="009728FF" w:rsidP="009728FF">
      <w:pPr>
        <w:rPr>
          <w:rFonts w:cs="Arial"/>
        </w:rPr>
      </w:pPr>
    </w:p>
    <w:p w:rsidR="009728FF" w:rsidRDefault="009728FF" w:rsidP="009728FF">
      <w:pPr>
        <w:rPr>
          <w:rFonts w:cs="Arial"/>
        </w:rPr>
      </w:pPr>
    </w:p>
    <w:p w:rsidR="009728FF" w:rsidRDefault="009728FF" w:rsidP="009728FF">
      <w:pPr>
        <w:rPr>
          <w:rFonts w:cs="Arial"/>
        </w:rPr>
      </w:pPr>
    </w:p>
    <w:p w:rsidR="009728FF" w:rsidRDefault="009728FF" w:rsidP="009728FF">
      <w:pPr>
        <w:rPr>
          <w:rFonts w:cs="Arial"/>
        </w:rPr>
      </w:pPr>
      <w:r>
        <w:rPr>
          <w:rFonts w:cs="Arial"/>
        </w:rPr>
        <w:t>-Vervangingsweerstand: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v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R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21-R</m:t>
            </m:r>
          </m:den>
        </m:f>
        <m:r>
          <w:rPr>
            <w:rFonts w:ascii="Cambria Math" w:hAnsi="Cambria Math" w:cs="Arial"/>
          </w:rPr>
          <m:t xml:space="preserve">  →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v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R(21-R)</m:t>
            </m:r>
          </m:num>
          <m:den>
            <m:r>
              <w:rPr>
                <w:rFonts w:ascii="Cambria Math" w:hAnsi="Cambria Math" w:cs="Arial"/>
              </w:rPr>
              <m:t>21</m:t>
            </m:r>
          </m:den>
        </m:f>
        <m:r>
          <w:rPr>
            <w:rFonts w:ascii="Cambria Math" w:hAnsi="Cambria Math" w:cs="Arial"/>
          </w:rPr>
          <m:t>=R-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21</m:t>
            </m:r>
          </m:den>
        </m:f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9728FF" w:rsidRDefault="009728FF" w:rsidP="009728FF">
      <w:pPr>
        <w:rPr>
          <w:rFonts w:cs="Arial"/>
        </w:rPr>
      </w:pPr>
      <w:r>
        <w:rPr>
          <w:rFonts w:cs="Arial"/>
        </w:rPr>
        <w:t>-Maximum voor</w:t>
      </w:r>
      <w:r>
        <w:rPr>
          <w:rFonts w:cs="Arial"/>
          <w:i/>
        </w:rPr>
        <w:t xml:space="preserve"> </w:t>
      </w:r>
      <w:proofErr w:type="spellStart"/>
      <w:r w:rsidRPr="009010BA">
        <w:rPr>
          <w:rFonts w:cs="Arial"/>
          <w:i/>
        </w:rPr>
        <w:t>R</w:t>
      </w:r>
      <w:r w:rsidRPr="009010BA">
        <w:rPr>
          <w:rFonts w:cs="Arial"/>
          <w:i/>
          <w:vertAlign w:val="subscript"/>
        </w:rPr>
        <w:t>v</w:t>
      </w:r>
      <w:proofErr w:type="spellEnd"/>
      <w:r>
        <w:rPr>
          <w:rFonts w:cs="Arial"/>
        </w:rPr>
        <w:t xml:space="preserve"> opzoeken: bij </w:t>
      </w:r>
      <w:r w:rsidRPr="009010BA">
        <w:rPr>
          <w:rFonts w:cs="Arial"/>
          <w:i/>
        </w:rPr>
        <w:t>R</w:t>
      </w:r>
      <w:r>
        <w:rPr>
          <w:rFonts w:cs="Arial"/>
        </w:rPr>
        <w:t>=10,5 Ω</w:t>
      </w:r>
    </w:p>
    <w:p w:rsidR="009728FF" w:rsidRDefault="009728FF" w:rsidP="009728FF">
      <w:pPr>
        <w:rPr>
          <w:rFonts w:cs="Arial"/>
        </w:rPr>
      </w:pPr>
      <w:r>
        <w:rPr>
          <w:rFonts w:cs="Arial"/>
        </w:rPr>
        <w:t>-Dus in de schakeling bij 10 Ω parallel met 11 Ω</w:t>
      </w:r>
    </w:p>
    <w:p w:rsidR="009728FF" w:rsidRDefault="009728FF" w:rsidP="009728FF">
      <w:pPr>
        <w:rPr>
          <w:rFonts w:cs="Arial"/>
        </w:rPr>
      </w:pPr>
      <w:r>
        <w:rPr>
          <w:rFonts w:cs="Arial"/>
        </w:rPr>
        <w:t>-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v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10×11</m:t>
            </m:r>
          </m:num>
          <m:den>
            <m:r>
              <w:rPr>
                <w:rFonts w:ascii="Cambria Math" w:hAnsi="Cambria Math" w:cs="Arial"/>
              </w:rPr>
              <m:t>10+11</m:t>
            </m:r>
          </m:den>
        </m:f>
        <m:r>
          <w:rPr>
            <w:rFonts w:ascii="Cambria Math" w:hAnsi="Cambria Math" w:cs="Arial"/>
          </w:rPr>
          <m:t>=5,24 Ω  →  I=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v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5,24</m:t>
            </m:r>
          </m:den>
        </m:f>
        <m:r>
          <w:rPr>
            <w:rFonts w:ascii="Cambria Math" w:hAnsi="Cambria Math" w:cs="Arial"/>
          </w:rPr>
          <m:t>=1,15 A</m:t>
        </m:r>
      </m:oMath>
    </w:p>
    <w:p w:rsidR="009728FF" w:rsidRDefault="009728FF" w:rsidP="009728FF">
      <w:pPr>
        <w:shd w:val="clear" w:color="auto" w:fill="FFFFFF"/>
      </w:pPr>
    </w:p>
    <w:sectPr w:rsidR="009728FF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FF" w:rsidRDefault="009728FF" w:rsidP="009728FF">
      <w:pPr>
        <w:spacing w:line="240" w:lineRule="auto"/>
      </w:pPr>
      <w:r>
        <w:separator/>
      </w:r>
    </w:p>
  </w:endnote>
  <w:endnote w:type="continuationSeparator" w:id="0">
    <w:p w:rsidR="009728FF" w:rsidRDefault="009728FF" w:rsidP="00972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FF" w:rsidRDefault="009728FF" w:rsidP="009728FF">
      <w:pPr>
        <w:spacing w:line="240" w:lineRule="auto"/>
      </w:pPr>
      <w:r>
        <w:separator/>
      </w:r>
    </w:p>
  </w:footnote>
  <w:footnote w:type="continuationSeparator" w:id="0">
    <w:p w:rsidR="009728FF" w:rsidRDefault="009728FF" w:rsidP="009728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0C3"/>
    <w:multiLevelType w:val="hybridMultilevel"/>
    <w:tmpl w:val="68B450F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8FF"/>
    <w:rsid w:val="009728FF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28FF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9728FF"/>
    <w:pPr>
      <w:ind w:left="720"/>
      <w:contextualSpacing/>
    </w:pPr>
  </w:style>
  <w:style w:type="paragraph" w:customStyle="1" w:styleId="a">
    <w:name w:val="바탕글"/>
    <w:basedOn w:val="Standaard"/>
    <w:rsid w:val="009728FF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Koptekst">
    <w:name w:val="header"/>
    <w:basedOn w:val="Standaard"/>
    <w:link w:val="KoptekstChar"/>
    <w:uiPriority w:val="99"/>
    <w:semiHidden/>
    <w:unhideWhenUsed/>
    <w:rsid w:val="009728F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28FF"/>
    <w:rPr>
      <w:rFonts w:ascii="Arial" w:eastAsiaTheme="minorEastAsia" w:hAnsi="Arial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728F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28FF"/>
    <w:rPr>
      <w:rFonts w:ascii="Arial" w:eastAsiaTheme="minorEastAsia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8FF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701</Characters>
  <Application>Microsoft Office Word</Application>
  <DocSecurity>0</DocSecurity>
  <Lines>5</Lines>
  <Paragraphs>1</Paragraphs>
  <ScaleCrop>false</ScaleCrop>
  <Company>Radboud Universiteit Nijmegen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2016-11-29T13:00:00Z</dcterms:created>
  <dcterms:modified xsi:type="dcterms:W3CDTF">2016-11-29T13:02:00Z</dcterms:modified>
</cp:coreProperties>
</file>