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3" w:rsidRPr="006C7F9E" w:rsidRDefault="00EF4FB3" w:rsidP="00EF4FB3">
      <w:pPr>
        <w:pStyle w:val="a"/>
        <w:spacing w:line="240" w:lineRule="auto"/>
        <w:jc w:val="left"/>
        <w:rPr>
          <w:rFonts w:eastAsia="Times New Roman" w:cs="Arial"/>
          <w:lang w:val="nl-NL"/>
        </w:rPr>
      </w:pPr>
      <w:r w:rsidRPr="0084260F">
        <w:rPr>
          <w:rFonts w:ascii="Arial" w:hAnsi="Arial" w:cs="Arial"/>
          <w:sz w:val="22"/>
          <w:szCs w:val="22"/>
          <w:lang w:val="nl-NL"/>
        </w:rPr>
        <w:t xml:space="preserve">Een ring met straal </w:t>
      </w:r>
      <w:r>
        <w:rPr>
          <w:rFonts w:ascii="Arial" w:hAnsi="Arial" w:cs="Arial"/>
          <w:i/>
          <w:sz w:val="22"/>
          <w:szCs w:val="22"/>
          <w:lang w:val="nl-NL"/>
        </w:rPr>
        <w:t>r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, gemaakt van een materiaal met een soortelijke weerstand </w:t>
      </w:r>
      <w:r w:rsidRPr="0084260F">
        <w:rPr>
          <w:rFonts w:ascii="Arial" w:hAnsi="Arial" w:cs="Arial"/>
          <w:i/>
          <w:sz w:val="22"/>
          <w:szCs w:val="22"/>
          <w:lang w:val="nl-NL"/>
        </w:rPr>
        <w:t>ρ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 is opgenomen in een schakeling zoa</w:t>
      </w:r>
      <w:r>
        <w:rPr>
          <w:rFonts w:ascii="Arial" w:hAnsi="Arial" w:cs="Arial"/>
          <w:sz w:val="22"/>
          <w:szCs w:val="22"/>
          <w:lang w:val="nl-NL"/>
        </w:rPr>
        <w:t>ls afgebeeld in de figuur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. Aansluitpunt </w:t>
      </w:r>
      <w:r w:rsidRPr="0084260F">
        <w:rPr>
          <w:rFonts w:ascii="Arial" w:hAnsi="Arial" w:cs="Arial"/>
          <w:b/>
          <w:sz w:val="22"/>
          <w:szCs w:val="22"/>
          <w:lang w:val="nl-NL"/>
        </w:rPr>
        <w:t>A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 kun je niet verplaatsen. Punt </w:t>
      </w:r>
      <w:r w:rsidRPr="0084260F">
        <w:rPr>
          <w:rFonts w:ascii="Arial" w:hAnsi="Arial" w:cs="Arial"/>
          <w:b/>
          <w:sz w:val="22"/>
          <w:szCs w:val="22"/>
          <w:lang w:val="nl-NL"/>
        </w:rPr>
        <w:t>B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 kun je echt</w:t>
      </w:r>
      <w:r>
        <w:rPr>
          <w:rFonts w:ascii="Arial" w:hAnsi="Arial" w:cs="Arial"/>
          <w:sz w:val="22"/>
          <w:szCs w:val="22"/>
          <w:lang w:val="nl-NL"/>
        </w:rPr>
        <w:t xml:space="preserve">er verplaatsen zodat de hoek α 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verandert. De spanningsbron en de ampèremeter werken ideaal. </w:t>
      </w:r>
      <w:r>
        <w:rPr>
          <w:rFonts w:ascii="Arial" w:hAnsi="Arial" w:cs="Arial"/>
          <w:sz w:val="22"/>
          <w:szCs w:val="22"/>
          <w:lang w:val="nl-NL"/>
        </w:rPr>
        <w:t xml:space="preserve">Welke grafiek 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laat zien hoe de waarde van de door de Ampèremeter gemeten stroom verandert als je hoek </w:t>
      </w:r>
      <w:r w:rsidRPr="0084260F">
        <w:rPr>
          <w:rFonts w:ascii="Arial" w:hAnsi="Arial" w:cs="Arial"/>
          <w:i/>
          <w:sz w:val="22"/>
          <w:szCs w:val="22"/>
          <w:lang w:val="nl-NL"/>
        </w:rPr>
        <w:t>α</w:t>
      </w:r>
      <w:r w:rsidRPr="0084260F">
        <w:rPr>
          <w:rFonts w:ascii="Arial" w:hAnsi="Arial" w:cs="Arial"/>
          <w:sz w:val="22"/>
          <w:szCs w:val="22"/>
          <w:lang w:val="nl-NL"/>
        </w:rPr>
        <w:t xml:space="preserve">  varieert?</w:t>
      </w:r>
    </w:p>
    <w:p w:rsidR="00EF4FB3" w:rsidRDefault="00EF4FB3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2754630</wp:posOffset>
            </wp:positionV>
            <wp:extent cx="6035675" cy="4181475"/>
            <wp:effectExtent l="19050" t="0" r="3175" b="0"/>
            <wp:wrapSquare wrapText="bothSides"/>
            <wp:docPr id="7" name="Afbeelding 7" descr="G:\testler\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testler\r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163830</wp:posOffset>
            </wp:positionV>
            <wp:extent cx="5120005" cy="2257425"/>
            <wp:effectExtent l="19050" t="0" r="444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22" t="38445" r="11810" b="25836"/>
                    <a:stretch/>
                  </pic:blipFill>
                  <pic:spPr bwMode="auto">
                    <a:xfrm>
                      <a:off x="0" y="0"/>
                      <a:ext cx="51200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EF4FB3" w:rsidRDefault="00EF4FB3">
      <w:r>
        <w:lastRenderedPageBreak/>
        <w:br w:type="page"/>
      </w:r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lastRenderedPageBreak/>
        <w:t>Antwoord: A</w:t>
      </w:r>
    </w:p>
    <w:p w:rsidR="00EF4FB3" w:rsidRPr="00EF4FB3" w:rsidRDefault="00EF4FB3" w:rsidP="00EF4FB3">
      <w:pPr>
        <w:rPr>
          <w:rFonts w:ascii="Arial" w:hAnsi="Arial" w:cs="Arial"/>
        </w:rPr>
      </w:pPr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>Bij α=0 en α=2π is de weerstand tussen A en B 0 Ω dus I=oneindig groot. Alleen bij figuur A is dat het geval.</w:t>
      </w:r>
    </w:p>
    <w:p w:rsidR="00EF4FB3" w:rsidRPr="00EF4FB3" w:rsidRDefault="00EF4FB3" w:rsidP="00EF4FB3">
      <w:pPr>
        <w:rPr>
          <w:rFonts w:ascii="Arial" w:hAnsi="Arial" w:cs="Arial"/>
        </w:rPr>
      </w:pPr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>Preciezer:</w:t>
      </w:r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 xml:space="preserve">-Als de totale weerstand van de ring </w:t>
      </w:r>
      <w:r w:rsidRPr="00EF4FB3">
        <w:rPr>
          <w:rFonts w:ascii="Arial" w:hAnsi="Arial" w:cs="Arial"/>
          <w:i/>
        </w:rPr>
        <w:t xml:space="preserve">R </w:t>
      </w:r>
      <w:r w:rsidRPr="00EF4FB3">
        <w:rPr>
          <w:rFonts w:ascii="Arial" w:hAnsi="Arial" w:cs="Arial"/>
        </w:rPr>
        <w:t xml:space="preserve">is, dan is de weerstand van boog AB bovenlangs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α</m:t>
            </m:r>
          </m:num>
          <m:den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π</m:t>
            </m:r>
          </m:den>
        </m:f>
        <m:r>
          <w:rPr>
            <w:rFonts w:ascii="Cambria Math" w:hAnsi="Cambria Math" w:cs="Arial"/>
          </w:rPr>
          <m:t>R</m:t>
        </m:r>
      </m:oMath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 xml:space="preserve">-Weerstand van boog AB onderlangs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π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Cambria Math" w:cs="Arial"/>
              </w:rPr>
              <m:t>α</m:t>
            </m:r>
          </m:num>
          <m:den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π</m:t>
            </m:r>
          </m:den>
        </m:f>
        <m:r>
          <w:rPr>
            <w:rFonts w:ascii="Cambria Math" w:hAnsi="Cambria Math" w:cs="Arial"/>
          </w:rPr>
          <m:t>R</m:t>
        </m:r>
      </m:oMath>
    </w:p>
    <w:p w:rsidR="00EF4FB3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 xml:space="preserve">-Vervangingsweerstand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  <m:r>
              <w:rPr>
                <w:rFonts w:ascii="Cambria Math" w:hAnsi="Arial" w:cs="Arial"/>
              </w:rPr>
              <m:t>+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Arial" w:cs="Arial"/>
                  </w:rPr>
                  <m:t>2</m:t>
                </m:r>
              </m:sub>
            </m:sSub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α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</m:den>
            </m:f>
            <m:r>
              <w:rPr>
                <w:rFonts w:ascii="Cambria Math" w:hAnsi="Cambria Math" w:cs="Arial"/>
              </w:rPr>
              <m:t>R</m:t>
            </m:r>
            <m:r>
              <w:rPr>
                <w:rFonts w:ascii="Cambria Math" w:hAnsi="Arial" w:cs="Arial"/>
              </w:rPr>
              <m:t>)(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α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</m:den>
            </m:f>
            <m:r>
              <w:rPr>
                <w:rFonts w:ascii="Cambria Math" w:hAnsi="Cambria Math" w:cs="Arial"/>
              </w:rPr>
              <m:t>R</m:t>
            </m:r>
            <m:r>
              <w:rPr>
                <w:rFonts w:ascii="Cambria Math" w:hAnsi="Arial" w:cs="Arial"/>
              </w:rPr>
              <m:t>)</m:t>
            </m:r>
          </m:num>
          <m:den>
            <m: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α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</m:den>
            </m:f>
            <m:r>
              <w:rPr>
                <w:rFonts w:ascii="Cambria Math" w:hAnsi="Cambria Math" w:cs="Arial"/>
              </w:rPr>
              <m:t>R</m:t>
            </m:r>
            <m:r>
              <w:rPr>
                <w:rFonts w:ascii="Cambria Math" w:hAnsi="Arial" w:cs="Arial"/>
              </w:rPr>
              <m:t>)+(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α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π</m:t>
                </m:r>
              </m:den>
            </m:f>
            <m:r>
              <w:rPr>
                <w:rFonts w:ascii="Cambria Math" w:hAnsi="Cambria Math" w:cs="Arial"/>
              </w:rPr>
              <m:t>R</m:t>
            </m:r>
            <m:r>
              <w:rPr>
                <w:rFonts w:ascii="Cambria Math" w:hAnsi="Arial" w:cs="Arial"/>
              </w:rPr>
              <m:t>)</m:t>
            </m:r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Rα</m:t>
            </m:r>
            <m:r>
              <w:rPr>
                <w:rFonts w:ascii="Cambria Math" w:hAnsi="Arial" w:cs="Arial"/>
              </w:rPr>
              <m:t>(2</m:t>
            </m:r>
            <m:r>
              <w:rPr>
                <w:rFonts w:ascii="Cambria Math" w:hAnsi="Cambria Math" w:cs="Arial"/>
              </w:rPr>
              <m:t>π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Cambria Math" w:cs="Arial"/>
              </w:rPr>
              <m:t>α</m:t>
            </m:r>
            <m:r>
              <w:rPr>
                <w:rFonts w:ascii="Cambria Math" w:hAnsi="Arial" w:cs="Arial"/>
              </w:rPr>
              <m:t>)</m:t>
            </m:r>
          </m:num>
          <m:den>
            <m:r>
              <w:rPr>
                <w:rFonts w:ascii="Cambria Math" w:hAnsi="Arial" w:cs="Arial"/>
              </w:rPr>
              <m:t>4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π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</m:oMath>
    </w:p>
    <w:p w:rsidR="00D31052" w:rsidRPr="00EF4FB3" w:rsidRDefault="00EF4FB3" w:rsidP="00EF4FB3">
      <w:pPr>
        <w:rPr>
          <w:rFonts w:ascii="Arial" w:hAnsi="Arial" w:cs="Arial"/>
        </w:rPr>
      </w:pPr>
      <w:r w:rsidRPr="00EF4FB3">
        <w:rPr>
          <w:rFonts w:ascii="Arial" w:hAnsi="Arial" w:cs="Arial"/>
        </w:rPr>
        <w:t>-</w:t>
      </w:r>
      <m:oMath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U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  <m:r>
              <w:rPr>
                <w:rFonts w:ascii="Cambria Math" w:hAnsi="Cambria Math" w:cs="Arial"/>
              </w:rPr>
              <m:t>U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π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Rα</m:t>
            </m:r>
            <m:r>
              <w:rPr>
                <w:rFonts w:ascii="Cambria Math" w:hAnsi="Arial" w:cs="Arial"/>
              </w:rPr>
              <m:t>(2</m:t>
            </m:r>
            <m:r>
              <w:rPr>
                <w:rFonts w:ascii="Cambria Math" w:hAnsi="Cambria Math" w:cs="Arial"/>
              </w:rPr>
              <m:t>π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Cambria Math" w:cs="Arial"/>
              </w:rPr>
              <m:t>α</m:t>
            </m:r>
            <m:r>
              <w:rPr>
                <w:rFonts w:ascii="Cambria Math" w:hAnsi="Arial" w:cs="Arial"/>
              </w:rPr>
              <m:t>)</m:t>
            </m:r>
          </m:den>
        </m:f>
      </m:oMath>
    </w:p>
    <w:sectPr w:rsidR="00D31052" w:rsidRPr="00EF4FB3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FB3"/>
    <w:rsid w:val="00D31052"/>
    <w:rsid w:val="00E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0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EF4FB3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752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2016-11-29T12:48:00Z</dcterms:created>
  <dcterms:modified xsi:type="dcterms:W3CDTF">2016-11-29T12:54:00Z</dcterms:modified>
</cp:coreProperties>
</file>