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50" w:rsidRPr="00E51350" w:rsidRDefault="00E51350" w:rsidP="00E51350">
      <w:pPr>
        <w:spacing w:line="360" w:lineRule="auto"/>
        <w:rPr>
          <w:rFonts w:eastAsia="Malgun Gothic" w:cs="Arial"/>
          <w:lang w:eastAsia="ko-KR"/>
        </w:rPr>
      </w:pPr>
      <w:r w:rsidRPr="00E51350">
        <w:rPr>
          <w:rFonts w:eastAsia="Malgun Gothic" w:cs="Arial"/>
          <w:lang w:eastAsia="ko-KR"/>
        </w:rPr>
        <w:t>De reactie tussen calciumcarbonaat (CaCO</w:t>
      </w:r>
      <w:r w:rsidRPr="00E51350">
        <w:rPr>
          <w:rFonts w:eastAsia="Malgun Gothic" w:cs="Arial"/>
          <w:vertAlign w:val="subscript"/>
          <w:lang w:eastAsia="ko-KR"/>
        </w:rPr>
        <w:t>3</w:t>
      </w:r>
      <w:r w:rsidRPr="00E51350">
        <w:rPr>
          <w:rFonts w:eastAsia="Malgun Gothic" w:cs="Arial"/>
          <w:lang w:eastAsia="ko-KR"/>
        </w:rPr>
        <w:t>, molaire massa 100) en gasvormig waterstofchloride (</w:t>
      </w:r>
      <w:proofErr w:type="spellStart"/>
      <w:r w:rsidRPr="00E51350">
        <w:rPr>
          <w:rFonts w:eastAsia="Malgun Gothic" w:cs="Arial"/>
          <w:lang w:eastAsia="ko-KR"/>
        </w:rPr>
        <w:t>HCl</w:t>
      </w:r>
      <w:proofErr w:type="spellEnd"/>
      <w:r w:rsidRPr="00E51350">
        <w:rPr>
          <w:rFonts w:eastAsia="Malgun Gothic" w:cs="Arial"/>
          <w:lang w:eastAsia="ko-KR"/>
        </w:rPr>
        <w:t>) levert de volgende producten op: vast calciumchloride (CaCl</w:t>
      </w:r>
      <w:r w:rsidRPr="00E51350">
        <w:rPr>
          <w:rFonts w:eastAsia="Malgun Gothic" w:cs="Arial"/>
          <w:vertAlign w:val="subscript"/>
          <w:lang w:eastAsia="ko-KR"/>
        </w:rPr>
        <w:t>2</w:t>
      </w:r>
      <w:r w:rsidRPr="00E51350">
        <w:rPr>
          <w:rFonts w:eastAsia="Malgun Gothic" w:cs="Arial"/>
          <w:lang w:eastAsia="ko-KR"/>
        </w:rPr>
        <w:t>), gasvormig koolstofdioxide (CO</w:t>
      </w:r>
      <w:r w:rsidRPr="00E51350">
        <w:rPr>
          <w:rFonts w:eastAsia="Malgun Gothic" w:cs="Arial"/>
          <w:vertAlign w:val="subscript"/>
          <w:lang w:eastAsia="ko-KR"/>
        </w:rPr>
        <w:t>2</w:t>
      </w:r>
      <w:r w:rsidRPr="00E51350">
        <w:rPr>
          <w:rFonts w:eastAsia="Malgun Gothic" w:cs="Arial"/>
          <w:lang w:eastAsia="ko-KR"/>
        </w:rPr>
        <w:t>), en vloeibaar water (H</w:t>
      </w:r>
      <w:r w:rsidRPr="00E51350">
        <w:rPr>
          <w:rFonts w:eastAsia="Malgun Gothic" w:cs="Arial"/>
          <w:vertAlign w:val="subscript"/>
          <w:lang w:eastAsia="ko-KR"/>
        </w:rPr>
        <w:t>2</w:t>
      </w:r>
      <w:r w:rsidRPr="00E51350">
        <w:rPr>
          <w:rFonts w:eastAsia="Malgun Gothic" w:cs="Arial"/>
          <w:lang w:eastAsia="ko-KR"/>
        </w:rPr>
        <w:t xml:space="preserve">O). Hoeveel </w:t>
      </w:r>
      <w:proofErr w:type="spellStart"/>
      <w:r w:rsidRPr="00E51350">
        <w:rPr>
          <w:rFonts w:eastAsia="Malgun Gothic" w:cs="Arial"/>
          <w:lang w:eastAsia="ko-KR"/>
        </w:rPr>
        <w:t>mL</w:t>
      </w:r>
      <w:proofErr w:type="spellEnd"/>
      <w:r w:rsidRPr="00E51350">
        <w:rPr>
          <w:rFonts w:eastAsia="Malgun Gothic" w:cs="Arial"/>
          <w:lang w:eastAsia="ko-KR"/>
        </w:rPr>
        <w:t xml:space="preserve"> CO</w:t>
      </w:r>
      <w:r w:rsidRPr="00E51350">
        <w:rPr>
          <w:rFonts w:eastAsia="Malgun Gothic" w:cs="Arial"/>
          <w:vertAlign w:val="subscript"/>
          <w:lang w:eastAsia="ko-KR"/>
        </w:rPr>
        <w:t>2</w:t>
      </w:r>
      <w:r w:rsidRPr="00E51350">
        <w:rPr>
          <w:rFonts w:eastAsia="Malgun Gothic" w:cs="Arial"/>
          <w:lang w:eastAsia="ko-KR"/>
        </w:rPr>
        <w:t xml:space="preserve"> ontstaat, wanneer 20 g CaCO</w:t>
      </w:r>
      <w:r w:rsidRPr="00E51350">
        <w:rPr>
          <w:rFonts w:eastAsia="Malgun Gothic" w:cs="Arial"/>
          <w:vertAlign w:val="subscript"/>
          <w:lang w:eastAsia="ko-KR"/>
        </w:rPr>
        <w:t>3</w:t>
      </w:r>
      <w:r w:rsidRPr="00E51350">
        <w:rPr>
          <w:rFonts w:eastAsia="Malgun Gothic" w:cs="Arial"/>
          <w:lang w:eastAsia="ko-KR"/>
        </w:rPr>
        <w:t xml:space="preserve"> reageert met </w:t>
      </w:r>
      <w:r w:rsidRPr="00E51350">
        <w:rPr>
          <w:rFonts w:eastAsia="Malgun Gothic" w:cs="Arial" w:hint="eastAsia"/>
          <w:lang w:eastAsia="ko-KR"/>
        </w:rPr>
        <w:t>20</w:t>
      </w:r>
      <w:r w:rsidRPr="00E51350">
        <w:rPr>
          <w:rFonts w:eastAsia="Malgun Gothic" w:cs="Arial"/>
          <w:lang w:eastAsia="ko-KR"/>
        </w:rPr>
        <w:t xml:space="preserve"> </w:t>
      </w:r>
      <w:proofErr w:type="spellStart"/>
      <w:r w:rsidRPr="00E51350">
        <w:rPr>
          <w:rFonts w:eastAsia="Malgun Gothic" w:cs="Arial"/>
          <w:lang w:eastAsia="ko-KR"/>
        </w:rPr>
        <w:t>m</w:t>
      </w:r>
      <w:r w:rsidRPr="00E51350">
        <w:rPr>
          <w:rFonts w:eastAsia="Malgun Gothic" w:cs="Arial" w:hint="eastAsia"/>
          <w:lang w:eastAsia="ko-KR"/>
        </w:rPr>
        <w:t>L</w:t>
      </w:r>
      <w:proofErr w:type="spellEnd"/>
      <w:r w:rsidRPr="00E51350">
        <w:rPr>
          <w:rFonts w:eastAsia="Malgun Gothic" w:cs="Arial"/>
          <w:lang w:eastAsia="ko-KR"/>
        </w:rPr>
        <w:t xml:space="preserve"> </w:t>
      </w:r>
      <w:proofErr w:type="spellStart"/>
      <w:r w:rsidRPr="00E51350">
        <w:rPr>
          <w:rFonts w:eastAsia="Malgun Gothic" w:cs="Arial"/>
          <w:lang w:eastAsia="ko-KR"/>
        </w:rPr>
        <w:t>HCl</w:t>
      </w:r>
      <w:proofErr w:type="spellEnd"/>
      <w:r w:rsidRPr="00E51350">
        <w:rPr>
          <w:rFonts w:eastAsia="Malgun Gothic" w:cs="Arial"/>
          <w:lang w:eastAsia="ko-KR"/>
        </w:rPr>
        <w:t xml:space="preserve"> bij 1 </w:t>
      </w:r>
      <w:proofErr w:type="spellStart"/>
      <w:r w:rsidRPr="00E51350">
        <w:rPr>
          <w:rFonts w:eastAsia="Malgun Gothic" w:cs="Arial"/>
          <w:lang w:eastAsia="ko-KR"/>
        </w:rPr>
        <w:t>atm</w:t>
      </w:r>
      <w:proofErr w:type="spellEnd"/>
      <w:r w:rsidRPr="00E51350">
        <w:rPr>
          <w:rFonts w:eastAsia="Malgun Gothic" w:cs="Arial" w:hint="eastAsia"/>
          <w:lang w:eastAsia="ko-KR"/>
        </w:rPr>
        <w:t xml:space="preserve"> </w:t>
      </w:r>
      <w:r w:rsidRPr="00E51350">
        <w:rPr>
          <w:rFonts w:eastAsia="Malgun Gothic" w:cs="Arial"/>
          <w:lang w:eastAsia="ko-KR"/>
        </w:rPr>
        <w:t>en 25°C?</w:t>
      </w:r>
    </w:p>
    <w:p w:rsidR="00E51350" w:rsidRPr="00E51350" w:rsidRDefault="00683682" w:rsidP="00683682">
      <w:pPr>
        <w:tabs>
          <w:tab w:val="left" w:pos="284"/>
          <w:tab w:val="right" w:pos="1560"/>
        </w:tabs>
        <w:spacing w:line="360" w:lineRule="auto"/>
        <w:rPr>
          <w:rFonts w:eastAsia="Malgun Gothic" w:cs="Arial"/>
          <w:lang w:val="pt-BR" w:eastAsia="ko-KR"/>
        </w:rPr>
      </w:pP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A</w:t>
      </w:r>
      <w:r>
        <w:rPr>
          <w:rFonts w:eastAsia="Malgun Gothic" w:cs="Arial"/>
          <w:lang w:val="pt-BR" w:eastAsia="ko-KR"/>
        </w:rPr>
        <w:t>.</w:t>
      </w: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4500 mL</w:t>
      </w:r>
    </w:p>
    <w:p w:rsidR="00E51350" w:rsidRPr="00E51350" w:rsidRDefault="00683682" w:rsidP="00683682">
      <w:pPr>
        <w:tabs>
          <w:tab w:val="left" w:pos="284"/>
          <w:tab w:val="right" w:pos="1560"/>
        </w:tabs>
        <w:spacing w:line="360" w:lineRule="auto"/>
        <w:rPr>
          <w:rFonts w:eastAsia="Malgun Gothic" w:cs="Arial"/>
          <w:lang w:val="pt-BR" w:eastAsia="ko-KR"/>
        </w:rPr>
      </w:pP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B</w:t>
      </w:r>
      <w:r>
        <w:rPr>
          <w:rFonts w:eastAsia="Malgun Gothic" w:cs="Arial"/>
          <w:lang w:val="pt-BR" w:eastAsia="ko-KR"/>
        </w:rPr>
        <w:t>.</w:t>
      </w: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450 mL</w:t>
      </w:r>
    </w:p>
    <w:p w:rsidR="00E51350" w:rsidRPr="00E51350" w:rsidRDefault="00683682" w:rsidP="00683682">
      <w:pPr>
        <w:tabs>
          <w:tab w:val="left" w:pos="284"/>
          <w:tab w:val="right" w:pos="1560"/>
        </w:tabs>
        <w:spacing w:line="360" w:lineRule="auto"/>
        <w:rPr>
          <w:rFonts w:eastAsia="Malgun Gothic" w:cs="Arial"/>
          <w:lang w:val="pt-BR" w:eastAsia="ko-KR"/>
        </w:rPr>
      </w:pP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C</w:t>
      </w:r>
      <w:r>
        <w:rPr>
          <w:rFonts w:eastAsia="Malgun Gothic" w:cs="Arial"/>
          <w:lang w:val="pt-BR" w:eastAsia="ko-KR"/>
        </w:rPr>
        <w:t>.</w:t>
      </w: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10 mL</w:t>
      </w:r>
    </w:p>
    <w:p w:rsidR="00E51350" w:rsidRPr="00E51350" w:rsidRDefault="00683682" w:rsidP="00683682">
      <w:pPr>
        <w:tabs>
          <w:tab w:val="left" w:pos="284"/>
          <w:tab w:val="right" w:pos="1560"/>
        </w:tabs>
        <w:spacing w:line="360" w:lineRule="auto"/>
        <w:rPr>
          <w:rFonts w:eastAsia="Malgun Gothic" w:cs="Arial"/>
          <w:lang w:val="pt-BR" w:eastAsia="ko-KR"/>
        </w:rPr>
      </w:pPr>
      <w:r>
        <w:rPr>
          <w:rFonts w:eastAsia="Malgun Gothic" w:cs="Arial"/>
          <w:lang w:val="pt-BR" w:eastAsia="ko-KR"/>
        </w:rPr>
        <w:tab/>
        <w:t>D.</w:t>
      </w:r>
      <w:r>
        <w:rPr>
          <w:rFonts w:eastAsia="Malgun Gothic" w:cs="Arial"/>
          <w:lang w:val="pt-BR" w:eastAsia="ko-KR"/>
        </w:rPr>
        <w:tab/>
      </w:r>
      <w:r w:rsidR="00E51350" w:rsidRPr="00E51350">
        <w:rPr>
          <w:rFonts w:eastAsia="Malgun Gothic" w:cs="Arial"/>
          <w:lang w:val="pt-BR" w:eastAsia="ko-KR"/>
        </w:rPr>
        <w:t>5,0 mL</w:t>
      </w:r>
    </w:p>
    <w:p w:rsidR="00E51350" w:rsidRPr="00E51350" w:rsidRDefault="00E51350">
      <w:pPr>
        <w:spacing w:after="200"/>
        <w:rPr>
          <w:rFonts w:cs="Arial"/>
        </w:rPr>
      </w:pPr>
      <w:r w:rsidRPr="00E51350">
        <w:rPr>
          <w:rFonts w:cs="Arial"/>
        </w:rPr>
        <w:br w:type="page"/>
      </w:r>
    </w:p>
    <w:p w:rsidR="00E51350" w:rsidRPr="00E51350" w:rsidRDefault="00E51350">
      <w:pPr>
        <w:spacing w:after="200"/>
        <w:rPr>
          <w:rFonts w:cs="Arial"/>
        </w:rPr>
      </w:pPr>
      <w:r w:rsidRPr="00E51350">
        <w:rPr>
          <w:rFonts w:cs="Arial"/>
        </w:rPr>
        <w:lastRenderedPageBreak/>
        <w:br w:type="page"/>
      </w:r>
    </w:p>
    <w:p w:rsidR="002A61EE" w:rsidRPr="00E51350" w:rsidRDefault="00E51350">
      <w:pPr>
        <w:rPr>
          <w:rFonts w:cs="Arial"/>
          <w:b/>
        </w:rPr>
      </w:pPr>
      <w:proofErr w:type="spellStart"/>
      <w:r w:rsidRPr="00E51350">
        <w:rPr>
          <w:rFonts w:cs="Arial"/>
          <w:b/>
        </w:rPr>
        <w:lastRenderedPageBreak/>
        <w:t>Answer</w:t>
      </w:r>
      <w:proofErr w:type="spellEnd"/>
      <w:r w:rsidRPr="00E51350">
        <w:rPr>
          <w:rFonts w:cs="Arial"/>
          <w:b/>
        </w:rPr>
        <w:t>:</w:t>
      </w:r>
      <w:r w:rsidR="00683682">
        <w:rPr>
          <w:rFonts w:cs="Arial"/>
          <w:b/>
        </w:rPr>
        <w:t xml:space="preserve"> C</w:t>
      </w:r>
    </w:p>
    <w:p w:rsidR="00683682" w:rsidRDefault="00E51350" w:rsidP="00E51350">
      <w:pPr>
        <w:rPr>
          <w:rFonts w:cs="Arial"/>
        </w:rPr>
      </w:pPr>
      <w:r w:rsidRPr="00E51350">
        <w:rPr>
          <w:rFonts w:cs="Arial"/>
        </w:rPr>
        <w:t>CaCO</w:t>
      </w:r>
      <w:r w:rsidRPr="00683682">
        <w:rPr>
          <w:rFonts w:cs="Arial"/>
          <w:vertAlign w:val="subscript"/>
        </w:rPr>
        <w:t>3</w:t>
      </w:r>
      <w:r w:rsidRPr="00E51350">
        <w:rPr>
          <w:rFonts w:cs="Arial"/>
        </w:rPr>
        <w:t>(s) + 2HCl(g) ‡ CaCl</w:t>
      </w:r>
      <w:r w:rsidRPr="00683682">
        <w:rPr>
          <w:rFonts w:cs="Arial"/>
          <w:vertAlign w:val="subscript"/>
        </w:rPr>
        <w:t>2</w:t>
      </w:r>
      <w:r w:rsidRPr="00E51350">
        <w:rPr>
          <w:rFonts w:cs="Arial"/>
        </w:rPr>
        <w:t>(s) + CO</w:t>
      </w:r>
      <w:r w:rsidRPr="00683682">
        <w:rPr>
          <w:rFonts w:cs="Arial"/>
          <w:vertAlign w:val="subscript"/>
        </w:rPr>
        <w:t>2</w:t>
      </w:r>
      <w:r w:rsidRPr="00E51350">
        <w:rPr>
          <w:rFonts w:cs="Arial"/>
        </w:rPr>
        <w:t>(g) + H</w:t>
      </w:r>
      <w:r w:rsidRPr="00683682">
        <w:rPr>
          <w:rFonts w:cs="Arial"/>
          <w:vertAlign w:val="subscript"/>
        </w:rPr>
        <w:t>2</w:t>
      </w:r>
      <w:r w:rsidRPr="00E51350">
        <w:rPr>
          <w:rFonts w:cs="Arial"/>
        </w:rPr>
        <w:t>O(l) 20 g CaCO</w:t>
      </w:r>
      <w:r w:rsidRPr="00683682">
        <w:rPr>
          <w:rFonts w:cs="Arial"/>
          <w:vertAlign w:val="subscript"/>
        </w:rPr>
        <w:t>3</w:t>
      </w:r>
      <w:r w:rsidRPr="00E51350">
        <w:rPr>
          <w:rFonts w:cs="Arial"/>
        </w:rPr>
        <w:t xml:space="preserve"> = 0.20 </w:t>
      </w:r>
      <w:proofErr w:type="spellStart"/>
      <w:r w:rsidRPr="00E51350">
        <w:rPr>
          <w:rFonts w:cs="Arial"/>
        </w:rPr>
        <w:t>mole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HCl</w:t>
      </w:r>
      <w:proofErr w:type="spellEnd"/>
      <w:r w:rsidRPr="00E51350">
        <w:rPr>
          <w:rFonts w:cs="Arial"/>
        </w:rPr>
        <w:t xml:space="preserve"> = 0.00090 </w:t>
      </w:r>
      <w:proofErr w:type="spellStart"/>
      <w:r w:rsidRPr="00E51350">
        <w:rPr>
          <w:rFonts w:cs="Arial"/>
        </w:rPr>
        <w:t>mole</w:t>
      </w:r>
      <w:proofErr w:type="spellEnd"/>
      <w:r w:rsidR="00683682">
        <w:rPr>
          <w:rFonts w:cs="Arial"/>
        </w:rPr>
        <w:t>.</w:t>
      </w:r>
    </w:p>
    <w:p w:rsidR="00E51350" w:rsidRPr="00E51350" w:rsidRDefault="00E51350" w:rsidP="00E51350">
      <w:pPr>
        <w:rPr>
          <w:rFonts w:cs="Arial"/>
        </w:rPr>
      </w:pPr>
      <w:proofErr w:type="spellStart"/>
      <w:r w:rsidRPr="00E51350">
        <w:rPr>
          <w:rFonts w:cs="Arial"/>
        </w:rPr>
        <w:t>Then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HCl</w:t>
      </w:r>
      <w:proofErr w:type="spellEnd"/>
      <w:r w:rsidRPr="00E51350">
        <w:rPr>
          <w:rFonts w:cs="Arial"/>
        </w:rPr>
        <w:t xml:space="preserve"> is </w:t>
      </w:r>
      <w:proofErr w:type="spellStart"/>
      <w:r w:rsidRPr="00E51350">
        <w:rPr>
          <w:rFonts w:cs="Arial"/>
        </w:rPr>
        <w:t>the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limiting</w:t>
      </w:r>
      <w:proofErr w:type="spellEnd"/>
      <w:r w:rsidRPr="00E51350">
        <w:rPr>
          <w:rFonts w:cs="Arial"/>
        </w:rPr>
        <w:t xml:space="preserve"> agent. We </w:t>
      </w:r>
      <w:proofErr w:type="spellStart"/>
      <w:r w:rsidRPr="00E51350">
        <w:rPr>
          <w:rFonts w:cs="Arial"/>
        </w:rPr>
        <w:t>will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expect</w:t>
      </w:r>
      <w:proofErr w:type="spellEnd"/>
      <w:r w:rsidRPr="00E51350">
        <w:rPr>
          <w:rFonts w:cs="Arial"/>
        </w:rPr>
        <w:t xml:space="preserve"> (0.00090/2) </w:t>
      </w:r>
      <w:proofErr w:type="spellStart"/>
      <w:r w:rsidRPr="00E51350">
        <w:rPr>
          <w:rFonts w:cs="Arial"/>
        </w:rPr>
        <w:t>mole</w:t>
      </w:r>
      <w:proofErr w:type="spellEnd"/>
      <w:r w:rsidRPr="00E51350">
        <w:rPr>
          <w:rFonts w:cs="Arial"/>
        </w:rPr>
        <w:t xml:space="preserve"> of CO</w:t>
      </w:r>
      <w:r w:rsidRPr="00683682">
        <w:rPr>
          <w:rFonts w:cs="Arial"/>
          <w:vertAlign w:val="subscript"/>
        </w:rPr>
        <w:t>2</w:t>
      </w:r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produced</w:t>
      </w:r>
      <w:proofErr w:type="spellEnd"/>
      <w:r w:rsidRPr="00E51350">
        <w:rPr>
          <w:rFonts w:cs="Arial"/>
        </w:rPr>
        <w:t xml:space="preserve">. </w:t>
      </w:r>
      <w:proofErr w:type="spellStart"/>
      <w:r w:rsidRPr="00E51350">
        <w:rPr>
          <w:rFonts w:cs="Arial"/>
        </w:rPr>
        <w:t>That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will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be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the</w:t>
      </w:r>
      <w:proofErr w:type="spellEnd"/>
      <w:r w:rsidRPr="00E51350">
        <w:rPr>
          <w:rFonts w:cs="Arial"/>
        </w:rPr>
        <w:t xml:space="preserve"> 10 </w:t>
      </w:r>
      <w:proofErr w:type="spellStart"/>
      <w:r w:rsidRPr="00E51350">
        <w:rPr>
          <w:rFonts w:cs="Arial"/>
        </w:rPr>
        <w:t>mL</w:t>
      </w:r>
      <w:proofErr w:type="spellEnd"/>
      <w:r w:rsidRPr="00E51350">
        <w:rPr>
          <w:rFonts w:cs="Arial"/>
        </w:rPr>
        <w:t xml:space="preserve">. The </w:t>
      </w:r>
      <w:proofErr w:type="spellStart"/>
      <w:r w:rsidRPr="00E51350">
        <w:rPr>
          <w:rFonts w:cs="Arial"/>
        </w:rPr>
        <w:t>limiting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reagent</w:t>
      </w:r>
      <w:proofErr w:type="spellEnd"/>
      <w:r w:rsidRPr="00E51350">
        <w:rPr>
          <w:rFonts w:cs="Arial"/>
        </w:rPr>
        <w:t xml:space="preserve"> is </w:t>
      </w:r>
      <w:proofErr w:type="spellStart"/>
      <w:r w:rsidRPr="00E51350">
        <w:rPr>
          <w:rFonts w:cs="Arial"/>
        </w:rPr>
        <w:t>the</w:t>
      </w:r>
      <w:proofErr w:type="spellEnd"/>
      <w:r w:rsidRPr="00E51350">
        <w:rPr>
          <w:rFonts w:cs="Arial"/>
        </w:rPr>
        <w:t xml:space="preserve"> reactant </w:t>
      </w:r>
      <w:proofErr w:type="spellStart"/>
      <w:r w:rsidRPr="00E51350">
        <w:rPr>
          <w:rFonts w:cs="Arial"/>
        </w:rPr>
        <w:t>that</w:t>
      </w:r>
      <w:proofErr w:type="spellEnd"/>
      <w:r w:rsidRPr="00E51350">
        <w:rPr>
          <w:rFonts w:cs="Arial"/>
        </w:rPr>
        <w:t xml:space="preserve"> is </w:t>
      </w:r>
      <w:proofErr w:type="spellStart"/>
      <w:r w:rsidRPr="00E51350">
        <w:rPr>
          <w:rFonts w:cs="Arial"/>
        </w:rPr>
        <w:t>completely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used</w:t>
      </w:r>
      <w:proofErr w:type="spellEnd"/>
      <w:r w:rsidRPr="00E51350">
        <w:rPr>
          <w:rFonts w:cs="Arial"/>
        </w:rPr>
        <w:t xml:space="preserve"> up </w:t>
      </w:r>
      <w:proofErr w:type="spellStart"/>
      <w:r w:rsidRPr="00E51350">
        <w:rPr>
          <w:rFonts w:cs="Arial"/>
        </w:rPr>
        <w:t>during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the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chemical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reaction</w:t>
      </w:r>
      <w:proofErr w:type="spellEnd"/>
      <w:r w:rsidRPr="00E51350">
        <w:rPr>
          <w:rFonts w:cs="Arial"/>
        </w:rPr>
        <w:t xml:space="preserve">. The reactant </w:t>
      </w:r>
      <w:proofErr w:type="spellStart"/>
      <w:r w:rsidRPr="00E51350">
        <w:rPr>
          <w:rFonts w:cs="Arial"/>
        </w:rPr>
        <w:t>that</w:t>
      </w:r>
      <w:proofErr w:type="spellEnd"/>
      <w:r w:rsidRPr="00E51350">
        <w:rPr>
          <w:rFonts w:cs="Arial"/>
        </w:rPr>
        <w:t xml:space="preserve"> is in </w:t>
      </w:r>
      <w:proofErr w:type="spellStart"/>
      <w:r w:rsidRPr="00E51350">
        <w:rPr>
          <w:rFonts w:cs="Arial"/>
        </w:rPr>
        <w:t>excess</w:t>
      </w:r>
      <w:proofErr w:type="spellEnd"/>
      <w:r w:rsidRPr="00E51350">
        <w:rPr>
          <w:rFonts w:cs="Arial"/>
        </w:rPr>
        <w:t xml:space="preserve"> is </w:t>
      </w:r>
      <w:proofErr w:type="spellStart"/>
      <w:r w:rsidRPr="00E51350">
        <w:rPr>
          <w:rFonts w:cs="Arial"/>
        </w:rPr>
        <w:t>the</w:t>
      </w:r>
      <w:proofErr w:type="spellEnd"/>
      <w:r w:rsidRPr="00E51350">
        <w:rPr>
          <w:rFonts w:cs="Arial"/>
        </w:rPr>
        <w:t xml:space="preserve"> reactant </w:t>
      </w:r>
      <w:proofErr w:type="spellStart"/>
      <w:r w:rsidRPr="00E51350">
        <w:rPr>
          <w:rFonts w:cs="Arial"/>
        </w:rPr>
        <w:t>that</w:t>
      </w:r>
      <w:proofErr w:type="spellEnd"/>
      <w:r w:rsidRPr="00E51350">
        <w:rPr>
          <w:rFonts w:cs="Arial"/>
        </w:rPr>
        <w:t xml:space="preserve"> is </w:t>
      </w:r>
      <w:proofErr w:type="spellStart"/>
      <w:r w:rsidRPr="00E51350">
        <w:rPr>
          <w:rFonts w:cs="Arial"/>
        </w:rPr>
        <w:t>not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completely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used</w:t>
      </w:r>
      <w:proofErr w:type="spellEnd"/>
      <w:r w:rsidRPr="00E51350">
        <w:rPr>
          <w:rFonts w:cs="Arial"/>
        </w:rPr>
        <w:t xml:space="preserve"> up </w:t>
      </w:r>
      <w:proofErr w:type="spellStart"/>
      <w:r w:rsidRPr="00E51350">
        <w:rPr>
          <w:rFonts w:cs="Arial"/>
        </w:rPr>
        <w:t>during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the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chemical</w:t>
      </w:r>
      <w:proofErr w:type="spellEnd"/>
      <w:r w:rsidRPr="00E51350">
        <w:rPr>
          <w:rFonts w:cs="Arial"/>
        </w:rPr>
        <w:t xml:space="preserve"> </w:t>
      </w:r>
      <w:proofErr w:type="spellStart"/>
      <w:r w:rsidRPr="00E51350">
        <w:rPr>
          <w:rFonts w:cs="Arial"/>
        </w:rPr>
        <w:t>reaction</w:t>
      </w:r>
      <w:proofErr w:type="spellEnd"/>
      <w:r w:rsidRPr="00E51350">
        <w:rPr>
          <w:rFonts w:cs="Arial"/>
        </w:rPr>
        <w:t xml:space="preserve">, </w:t>
      </w:r>
      <w:proofErr w:type="spellStart"/>
      <w:r w:rsidRPr="00E51350">
        <w:rPr>
          <w:rFonts w:cs="Arial"/>
        </w:rPr>
        <w:t>that</w:t>
      </w:r>
      <w:proofErr w:type="spellEnd"/>
      <w:r w:rsidRPr="00E51350">
        <w:rPr>
          <w:rFonts w:cs="Arial"/>
        </w:rPr>
        <w:t xml:space="preserve"> is, </w:t>
      </w:r>
      <w:proofErr w:type="spellStart"/>
      <w:r w:rsidRPr="00E51350">
        <w:rPr>
          <w:rFonts w:cs="Arial"/>
        </w:rPr>
        <w:t>there</w:t>
      </w:r>
      <w:proofErr w:type="spellEnd"/>
      <w:r w:rsidRPr="00E51350">
        <w:rPr>
          <w:rFonts w:cs="Arial"/>
        </w:rPr>
        <w:t xml:space="preserve"> is </w:t>
      </w:r>
      <w:proofErr w:type="spellStart"/>
      <w:r w:rsidRPr="00E51350">
        <w:rPr>
          <w:rFonts w:cs="Arial"/>
        </w:rPr>
        <w:t>some</w:t>
      </w:r>
      <w:proofErr w:type="spellEnd"/>
      <w:r w:rsidRPr="00E51350">
        <w:rPr>
          <w:rFonts w:cs="Arial"/>
        </w:rPr>
        <w:t xml:space="preserve"> of </w:t>
      </w:r>
      <w:proofErr w:type="spellStart"/>
      <w:r w:rsidRPr="00E51350">
        <w:rPr>
          <w:rFonts w:cs="Arial"/>
        </w:rPr>
        <w:t>this</w:t>
      </w:r>
      <w:proofErr w:type="spellEnd"/>
      <w:r w:rsidRPr="00E51350">
        <w:rPr>
          <w:rFonts w:cs="Arial"/>
        </w:rPr>
        <w:t xml:space="preserve"> reactant </w:t>
      </w:r>
      <w:proofErr w:type="spellStart"/>
      <w:r w:rsidRPr="00E51350">
        <w:rPr>
          <w:rFonts w:cs="Arial"/>
        </w:rPr>
        <w:t>left</w:t>
      </w:r>
      <w:proofErr w:type="spellEnd"/>
      <w:r w:rsidRPr="00E51350">
        <w:rPr>
          <w:rFonts w:cs="Arial"/>
        </w:rPr>
        <w:t xml:space="preserve"> over.</w:t>
      </w:r>
    </w:p>
    <w:p w:rsidR="00E51350" w:rsidRPr="00E51350" w:rsidRDefault="00E51350">
      <w:pPr>
        <w:rPr>
          <w:rFonts w:cs="Arial"/>
        </w:rPr>
      </w:pPr>
      <w:bookmarkStart w:id="0" w:name="_GoBack"/>
      <w:bookmarkEnd w:id="0"/>
    </w:p>
    <w:sectPr w:rsidR="00E51350" w:rsidRPr="00E51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83682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51350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5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5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5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5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694</Characters>
  <Application>Microsoft Office Word</Application>
  <DocSecurity>0</DocSecurity>
  <Lines>5</Lines>
  <Paragraphs>1</Paragraphs>
  <ScaleCrop>false</ScaleCrop>
  <Company>CnCZ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2016-11-17T10:52:00Z</dcterms:modified>
</cp:coreProperties>
</file>