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B64" w:rsidRPr="004026D7" w:rsidRDefault="00816B64" w:rsidP="00816B64">
      <w:pPr>
        <w:spacing w:after="160" w:line="259" w:lineRule="auto"/>
        <w:contextualSpacing/>
        <w:rPr>
          <w:rFonts w:eastAsiaTheme="minorHAnsi" w:cs="Arial"/>
          <w:lang w:eastAsia="en-US"/>
        </w:rPr>
      </w:pPr>
      <w:r w:rsidRPr="004026D7">
        <w:rPr>
          <w:rFonts w:eastAsiaTheme="minorHAnsi" w:cs="Arial"/>
          <w:noProof/>
        </w:rPr>
        <w:drawing>
          <wp:anchor distT="0" distB="0" distL="114300" distR="114300" simplePos="0" relativeHeight="251659264" behindDoc="0" locked="0" layoutInCell="1" allowOverlap="1" wp14:anchorId="50DB883F" wp14:editId="1106BCB2">
            <wp:simplePos x="0" y="0"/>
            <wp:positionH relativeFrom="column">
              <wp:posOffset>68580</wp:posOffset>
            </wp:positionH>
            <wp:positionV relativeFrom="paragraph">
              <wp:posOffset>928370</wp:posOffset>
            </wp:positionV>
            <wp:extent cx="4000500" cy="2395631"/>
            <wp:effectExtent l="0" t="0" r="0" b="508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395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6D7">
        <w:rPr>
          <w:rFonts w:eastAsiaTheme="minorHAnsi" w:cs="Arial"/>
          <w:lang w:eastAsia="en-US"/>
        </w:rPr>
        <w:t>Twee vaten A en B staan naast elkaar opgesteld. Ze bevatten verschillende gassen en zijn elk afgesloten door een vrij beweegbare zuiger van verwaarloosbare massa. In de getekende situatie hebben de vaten A en B hetzelfde volume. Op elke zuiger wordt nu een even grote massa geplaatst.</w:t>
      </w:r>
    </w:p>
    <w:p w:rsidR="00816B64" w:rsidRPr="004026D7" w:rsidRDefault="00816B64" w:rsidP="00816B64">
      <w:pPr>
        <w:spacing w:after="160" w:line="259" w:lineRule="auto"/>
        <w:ind w:hanging="142"/>
        <w:rPr>
          <w:rFonts w:eastAsiaTheme="minorHAnsi" w:cs="Arial"/>
          <w:lang w:eastAsia="en-US"/>
        </w:rPr>
      </w:pPr>
    </w:p>
    <w:p w:rsidR="00816B64" w:rsidRDefault="00816B64" w:rsidP="00816B64">
      <w:pPr>
        <w:spacing w:after="160" w:line="259" w:lineRule="auto"/>
        <w:rPr>
          <w:rFonts w:eastAsiaTheme="minorHAnsi" w:cs="Arial"/>
          <w:lang w:eastAsia="en-US"/>
        </w:rPr>
      </w:pPr>
    </w:p>
    <w:p w:rsidR="00816B64" w:rsidRDefault="00816B64" w:rsidP="00816B64">
      <w:pPr>
        <w:spacing w:after="160" w:line="259" w:lineRule="auto"/>
        <w:rPr>
          <w:rFonts w:eastAsiaTheme="minorHAnsi" w:cs="Arial"/>
          <w:lang w:eastAsia="en-US"/>
        </w:rPr>
      </w:pPr>
    </w:p>
    <w:p w:rsidR="00816B64" w:rsidRDefault="00816B64" w:rsidP="00816B64">
      <w:pPr>
        <w:spacing w:after="160" w:line="259" w:lineRule="auto"/>
        <w:rPr>
          <w:rFonts w:eastAsiaTheme="minorHAnsi" w:cs="Arial"/>
          <w:lang w:eastAsia="en-US"/>
        </w:rPr>
      </w:pPr>
    </w:p>
    <w:p w:rsidR="00816B64" w:rsidRDefault="00816B64" w:rsidP="00816B64">
      <w:pPr>
        <w:spacing w:after="160" w:line="259" w:lineRule="auto"/>
        <w:rPr>
          <w:rFonts w:eastAsiaTheme="minorHAnsi" w:cs="Arial"/>
          <w:lang w:eastAsia="en-US"/>
        </w:rPr>
      </w:pPr>
    </w:p>
    <w:p w:rsidR="00816B64" w:rsidRDefault="00816B64" w:rsidP="00816B64">
      <w:pPr>
        <w:spacing w:after="160" w:line="259" w:lineRule="auto"/>
        <w:rPr>
          <w:rFonts w:eastAsiaTheme="minorHAnsi" w:cs="Arial"/>
          <w:lang w:eastAsia="en-US"/>
        </w:rPr>
      </w:pPr>
    </w:p>
    <w:p w:rsidR="00816B64" w:rsidRDefault="00816B64" w:rsidP="00816B64">
      <w:pPr>
        <w:spacing w:after="160" w:line="259" w:lineRule="auto"/>
        <w:rPr>
          <w:rFonts w:eastAsiaTheme="minorHAnsi" w:cs="Arial"/>
          <w:lang w:eastAsia="en-US"/>
        </w:rPr>
      </w:pPr>
    </w:p>
    <w:p w:rsidR="00816B64" w:rsidRDefault="00816B64" w:rsidP="00816B64">
      <w:pPr>
        <w:spacing w:after="160" w:line="259" w:lineRule="auto"/>
        <w:rPr>
          <w:rFonts w:eastAsiaTheme="minorHAnsi" w:cs="Arial"/>
          <w:lang w:eastAsia="en-US"/>
        </w:rPr>
      </w:pPr>
    </w:p>
    <w:p w:rsidR="00816B64" w:rsidRDefault="00816B64" w:rsidP="00816B64">
      <w:pPr>
        <w:spacing w:after="160" w:line="259" w:lineRule="auto"/>
        <w:rPr>
          <w:rFonts w:eastAsiaTheme="minorHAnsi" w:cs="Arial"/>
          <w:lang w:eastAsia="en-US"/>
        </w:rPr>
      </w:pPr>
    </w:p>
    <w:p w:rsidR="00816B64" w:rsidRDefault="00816B64" w:rsidP="00816B64">
      <w:pPr>
        <w:spacing w:after="160" w:line="259" w:lineRule="auto"/>
        <w:rPr>
          <w:rFonts w:eastAsiaTheme="minorHAnsi" w:cs="Arial"/>
          <w:lang w:eastAsia="en-US"/>
        </w:rPr>
      </w:pPr>
    </w:p>
    <w:p w:rsidR="00816B64" w:rsidRDefault="00816B64" w:rsidP="00816B64">
      <w:pPr>
        <w:spacing w:after="160" w:line="259" w:lineRule="auto"/>
        <w:rPr>
          <w:rFonts w:eastAsiaTheme="minorHAnsi" w:cs="Arial"/>
          <w:lang w:eastAsia="en-US"/>
        </w:rPr>
      </w:pPr>
    </w:p>
    <w:p w:rsidR="00816B64" w:rsidRPr="004026D7" w:rsidRDefault="00816B64" w:rsidP="00816B64">
      <w:pPr>
        <w:spacing w:after="160" w:line="259" w:lineRule="auto"/>
        <w:rPr>
          <w:rFonts w:eastAsiaTheme="minorHAnsi" w:cs="Arial"/>
          <w:lang w:eastAsia="en-US"/>
        </w:rPr>
      </w:pPr>
      <w:r w:rsidRPr="004026D7">
        <w:rPr>
          <w:rFonts w:eastAsiaTheme="minorHAnsi" w:cs="Arial"/>
          <w:lang w:eastAsia="en-US"/>
        </w:rPr>
        <w:t xml:space="preserve">Welke uitspraak is juist? </w:t>
      </w:r>
    </w:p>
    <w:p w:rsidR="00816B64" w:rsidRPr="004026D7" w:rsidRDefault="00816B64" w:rsidP="00816B64">
      <w:pPr>
        <w:spacing w:after="160" w:line="259" w:lineRule="auto"/>
        <w:rPr>
          <w:rFonts w:eastAsiaTheme="minorHAnsi" w:cs="Arial"/>
          <w:lang w:eastAsia="en-US"/>
        </w:rPr>
      </w:pPr>
      <w:r w:rsidRPr="004026D7">
        <w:rPr>
          <w:rFonts w:eastAsiaTheme="minorHAnsi" w:cs="Arial"/>
          <w:lang w:eastAsia="en-US"/>
        </w:rPr>
        <w:t xml:space="preserve">A. Het volume van A is nu kleiner dan het volume van B </w:t>
      </w:r>
    </w:p>
    <w:p w:rsidR="00816B64" w:rsidRPr="004026D7" w:rsidRDefault="00816B64" w:rsidP="00816B64">
      <w:pPr>
        <w:spacing w:after="160" w:line="259" w:lineRule="auto"/>
        <w:rPr>
          <w:rFonts w:eastAsiaTheme="minorHAnsi" w:cs="Arial"/>
          <w:lang w:eastAsia="en-US"/>
        </w:rPr>
      </w:pPr>
      <w:r w:rsidRPr="004026D7">
        <w:rPr>
          <w:rFonts w:eastAsiaTheme="minorHAnsi" w:cs="Arial"/>
          <w:lang w:eastAsia="en-US"/>
        </w:rPr>
        <w:t xml:space="preserve">B. Het volume van A is nu gelijk aan het volume van B </w:t>
      </w:r>
    </w:p>
    <w:p w:rsidR="00816B64" w:rsidRPr="004026D7" w:rsidRDefault="00816B64" w:rsidP="00816B64">
      <w:pPr>
        <w:spacing w:after="160" w:line="259" w:lineRule="auto"/>
        <w:rPr>
          <w:rFonts w:eastAsiaTheme="minorHAnsi" w:cs="Arial"/>
          <w:lang w:eastAsia="en-US"/>
        </w:rPr>
      </w:pPr>
      <w:r w:rsidRPr="004026D7">
        <w:rPr>
          <w:rFonts w:eastAsiaTheme="minorHAnsi" w:cs="Arial"/>
          <w:lang w:eastAsia="en-US"/>
        </w:rPr>
        <w:t xml:space="preserve">C. Het volume van A is nu groter dan het volume van B </w:t>
      </w:r>
    </w:p>
    <w:p w:rsidR="00816B64" w:rsidRPr="004026D7" w:rsidRDefault="00816B64" w:rsidP="00816B64">
      <w:pPr>
        <w:spacing w:after="160" w:line="259" w:lineRule="auto"/>
        <w:rPr>
          <w:rFonts w:eastAsiaTheme="minorHAnsi" w:cs="Arial"/>
          <w:lang w:eastAsia="en-US"/>
        </w:rPr>
      </w:pPr>
      <w:r w:rsidRPr="004026D7">
        <w:rPr>
          <w:rFonts w:eastAsiaTheme="minorHAnsi" w:cs="Arial"/>
          <w:lang w:eastAsia="en-US"/>
        </w:rPr>
        <w:t xml:space="preserve">D. Het kan niet bepaald worden omdat er niet bekend is welke gassen er worden gebruikt. </w:t>
      </w:r>
    </w:p>
    <w:p w:rsidR="00816B64" w:rsidRDefault="00816B64">
      <w:pPr>
        <w:spacing w:after="160" w:line="259" w:lineRule="auto"/>
      </w:pPr>
      <w:r>
        <w:br w:type="page"/>
      </w:r>
    </w:p>
    <w:p w:rsidR="00816B64" w:rsidRDefault="00816B64">
      <w:pPr>
        <w:spacing w:after="160" w:line="259" w:lineRule="auto"/>
      </w:pPr>
      <w:r>
        <w:lastRenderedPageBreak/>
        <w:br w:type="page"/>
      </w:r>
    </w:p>
    <w:p w:rsidR="00816B64" w:rsidRDefault="00816B64" w:rsidP="00816B64">
      <w:pPr>
        <w:rPr>
          <w:rFonts w:cs="Arial"/>
        </w:rPr>
      </w:pPr>
      <w:bookmarkStart w:id="0" w:name="_GoBack"/>
      <w:bookmarkEnd w:id="0"/>
      <w:r>
        <w:rPr>
          <w:rFonts w:cs="Arial"/>
        </w:rPr>
        <w:lastRenderedPageBreak/>
        <w:t>Antwoord: C</w:t>
      </w:r>
    </w:p>
    <w:p w:rsidR="00816B64" w:rsidRDefault="00816B64" w:rsidP="00816B64">
      <w:pPr>
        <w:rPr>
          <w:rFonts w:cs="Arial"/>
        </w:rPr>
      </w:pPr>
    </w:p>
    <w:p w:rsidR="00816B64" w:rsidRDefault="00816B64" w:rsidP="00816B64">
      <w:pPr>
        <w:rPr>
          <w:rFonts w:cs="Arial"/>
        </w:rPr>
      </w:pPr>
      <w:r w:rsidRPr="004026D7">
        <w:rPr>
          <w:rFonts w:cs="Arial"/>
        </w:rPr>
        <w:t>De d</w:t>
      </w:r>
      <w:r>
        <w:rPr>
          <w:rFonts w:cs="Arial"/>
        </w:rPr>
        <w:t xml:space="preserve">ruk is </w:t>
      </w:r>
      <w:r w:rsidRPr="004026D7">
        <w:rPr>
          <w:rFonts w:cs="Arial"/>
        </w:rPr>
        <w:t>afhankelijk van de kracht en het oppervlakte waarop deze wordt uitgeoefend:</w:t>
      </w:r>
    </w:p>
    <w:p w:rsidR="000F60FE" w:rsidRDefault="00816B64" w:rsidP="00816B64">
      <w:r w:rsidRPr="004026D7">
        <w:rPr>
          <w:rFonts w:cs="Arial"/>
        </w:rPr>
        <w:t xml:space="preserve"> </w:t>
      </w:r>
      <m:oMath>
        <m:r>
          <w:rPr>
            <w:rFonts w:ascii="Cambria Math" w:hAnsi="Cambria Math" w:cs="Arial"/>
          </w:rPr>
          <m:t>p=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F</m:t>
            </m:r>
          </m:num>
          <m:den>
            <m:r>
              <w:rPr>
                <w:rFonts w:ascii="Cambria Math" w:hAnsi="Cambria Math" w:cs="Cambria Math"/>
              </w:rPr>
              <m:t>A</m:t>
            </m:r>
          </m:den>
        </m:f>
      </m:oMath>
      <w:r w:rsidRPr="004026D7">
        <w:rPr>
          <w:rFonts w:cs="Arial"/>
        </w:rPr>
        <w:t>. Aangezien de oppervlakte bij A groter is dan bij</w:t>
      </w:r>
      <w:r>
        <w:rPr>
          <w:rFonts w:cs="Arial"/>
        </w:rPr>
        <w:t xml:space="preserve"> B zal de druk in cilinder A</w:t>
      </w:r>
      <w:r w:rsidRPr="004026D7">
        <w:rPr>
          <w:rFonts w:cs="Arial"/>
        </w:rPr>
        <w:t xml:space="preserve"> lager worden dan de druk bij B na het plaatsen van het gewicht.</w:t>
      </w:r>
      <w:r>
        <w:rPr>
          <w:rFonts w:cs="Arial"/>
        </w:rPr>
        <w:t xml:space="preserve"> Bij een lagere druk zal het volume groter zijn.</w:t>
      </w:r>
    </w:p>
    <w:sectPr w:rsidR="000F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64"/>
    <w:rsid w:val="0000717E"/>
    <w:rsid w:val="0005784F"/>
    <w:rsid w:val="000F60FE"/>
    <w:rsid w:val="001256EE"/>
    <w:rsid w:val="001B6748"/>
    <w:rsid w:val="0026710B"/>
    <w:rsid w:val="003B7434"/>
    <w:rsid w:val="004808CE"/>
    <w:rsid w:val="00481E7D"/>
    <w:rsid w:val="004C29EF"/>
    <w:rsid w:val="005A7C4C"/>
    <w:rsid w:val="005E281C"/>
    <w:rsid w:val="00816B64"/>
    <w:rsid w:val="008B498E"/>
    <w:rsid w:val="00960A63"/>
    <w:rsid w:val="00972EBE"/>
    <w:rsid w:val="00985AE9"/>
    <w:rsid w:val="00A82C89"/>
    <w:rsid w:val="00AA5DDD"/>
    <w:rsid w:val="00AE5CD0"/>
    <w:rsid w:val="00C73C80"/>
    <w:rsid w:val="00D474DB"/>
    <w:rsid w:val="00D60780"/>
    <w:rsid w:val="00D66E6B"/>
    <w:rsid w:val="00D77FD9"/>
    <w:rsid w:val="00DB07CE"/>
    <w:rsid w:val="00E11726"/>
    <w:rsid w:val="00E70550"/>
    <w:rsid w:val="00EE0FD8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FA5A0"/>
  <w15:chartTrackingRefBased/>
  <w15:docId w15:val="{F6986EEF-7E01-4DA7-A16F-D8460CA4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816B64"/>
    <w:pPr>
      <w:spacing w:after="0"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2016-11-28T22:11:00Z</dcterms:created>
  <dcterms:modified xsi:type="dcterms:W3CDTF">2016-11-28T22:13:00Z</dcterms:modified>
</cp:coreProperties>
</file>