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AA9F" w14:textId="77777777" w:rsidR="00711159" w:rsidRPr="00A31204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A31204">
        <w:rPr>
          <w:rFonts w:ascii="Segoe UI" w:eastAsiaTheme="minorHAnsi" w:hAnsi="Segoe UI" w:cs="Segoe UI"/>
          <w:color w:val="000000"/>
          <w:lang w:eastAsia="en-US"/>
        </w:rPr>
        <w:t>Bij gefractioneerde destillatie van aardolie wordt de ruwe aardolie in een oven onder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druk verwarmd tot ongeveer 400 ºC. Vervolgens gaat het hete mengsel naar een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destillatietoren (zie onderstaande figuur) waarin een atmosferische druk heerst (p = p0).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Door deze drukverlaging zal de aardolie deels verdampen. Wat niet verdampt (asfalt,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teer), wordt onderin de toren afgevoerd.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In de destillatietoren bevindt zich op verschillende hoogtes een groot aantal schotels.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In zo'n schotel zijn gaten gemaakt, waar doorheen de damp naar boven opstijgt. Op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elke schotel condenseert een vloeistof die wordt afgevoerd.</w:t>
      </w:r>
    </w:p>
    <w:p w14:paraId="3E09766C" w14:textId="77777777" w:rsidR="00711159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A31204">
        <w:rPr>
          <w:rFonts w:ascii="Segoe UI" w:eastAsiaTheme="minorHAnsi" w:hAnsi="Segoe UI" w:cs="Segoe UI"/>
          <w:color w:val="000000"/>
          <w:lang w:eastAsia="en-US"/>
        </w:rPr>
        <w:t>Bovenin de toren wordt de fractie afgevoerd die niet vloeibaar wordt (LPG).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</w:p>
    <w:p w14:paraId="0C10D851" w14:textId="77777777" w:rsidR="00711159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</w:p>
    <w:p w14:paraId="7D474F0C" w14:textId="77777777" w:rsidR="00711159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>
        <w:rPr>
          <w:noProof/>
          <w:lang w:val="en-US"/>
        </w:rPr>
        <w:drawing>
          <wp:inline distT="0" distB="0" distL="0" distR="0" wp14:anchorId="6FAC381A" wp14:editId="3CF11F14">
            <wp:extent cx="3028950" cy="3152775"/>
            <wp:effectExtent l="0" t="0" r="0" b="952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8555" w14:textId="77777777" w:rsidR="00711159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</w:p>
    <w:p w14:paraId="15F7DF07" w14:textId="77777777" w:rsidR="00711159" w:rsidRPr="00A31204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A31204">
        <w:rPr>
          <w:rFonts w:ascii="Segoe UI" w:eastAsiaTheme="minorHAnsi" w:hAnsi="Segoe UI" w:cs="Segoe UI"/>
          <w:color w:val="000000"/>
          <w:lang w:eastAsia="en-US"/>
        </w:rPr>
        <w:t>Men voert een soortgelijke destillatie uit met een mengsel van propaan, hexaan,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proofErr w:type="spellStart"/>
      <w:r w:rsidRPr="00A31204">
        <w:rPr>
          <w:rFonts w:ascii="Segoe UI" w:eastAsiaTheme="minorHAnsi" w:hAnsi="Segoe UI" w:cs="Segoe UI"/>
          <w:color w:val="000000"/>
          <w:lang w:eastAsia="en-US"/>
        </w:rPr>
        <w:t>heptaan</w:t>
      </w:r>
      <w:proofErr w:type="spellEnd"/>
      <w:r w:rsidRPr="00A31204">
        <w:rPr>
          <w:rFonts w:ascii="Segoe UI" w:eastAsiaTheme="minorHAnsi" w:hAnsi="Segoe UI" w:cs="Segoe UI"/>
          <w:color w:val="000000"/>
          <w:lang w:eastAsia="en-US"/>
        </w:rPr>
        <w:t xml:space="preserve"> en hexadecaan.</w:t>
      </w:r>
    </w:p>
    <w:p w14:paraId="6133DE84" w14:textId="77777777" w:rsidR="00711159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A31204">
        <w:rPr>
          <w:rFonts w:ascii="Segoe UI" w:eastAsiaTheme="minorHAnsi" w:hAnsi="Segoe UI" w:cs="Segoe UI"/>
          <w:color w:val="000000"/>
          <w:lang w:eastAsia="en-US"/>
        </w:rPr>
        <w:t>De destillatietoren die wordt gebruikt, is 37,0 m hoog. De eerste schotel bevindt zich op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4,0 m hoogte in de toren. Daarna zit er om de 5,0 m een schotel. Bovenin de toren, op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37,0 m hoogte dus, heerst buitentemperatuur. Dat is in dit geval 16 ºC. Per meter daling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Pr="00A31204">
        <w:rPr>
          <w:rFonts w:ascii="Segoe UI" w:eastAsiaTheme="minorHAnsi" w:hAnsi="Segoe UI" w:cs="Segoe UI"/>
          <w:color w:val="000000"/>
          <w:lang w:eastAsia="en-US"/>
        </w:rPr>
        <w:t>stijgt de temperatuur in de toren met 8 ºC.</w:t>
      </w:r>
      <w:r>
        <w:rPr>
          <w:rFonts w:ascii="Segoe UI" w:eastAsiaTheme="minorHAnsi" w:hAnsi="Segoe UI" w:cs="Segoe UI"/>
          <w:color w:val="000000"/>
          <w:lang w:eastAsia="en-US"/>
        </w:rPr>
        <w:t xml:space="preserve"> </w:t>
      </w:r>
    </w:p>
    <w:p w14:paraId="1DEC5907" w14:textId="77777777" w:rsidR="00711159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20"/>
        <w:gridCol w:w="2868"/>
      </w:tblGrid>
      <w:tr w:rsidR="00711159" w:rsidRPr="00A31204" w14:paraId="2AC24934" w14:textId="77777777" w:rsidTr="00711159">
        <w:tc>
          <w:tcPr>
            <w:tcW w:w="3520" w:type="dxa"/>
          </w:tcPr>
          <w:p w14:paraId="0F202AAD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stof </w:t>
            </w:r>
          </w:p>
        </w:tc>
        <w:tc>
          <w:tcPr>
            <w:tcW w:w="2868" w:type="dxa"/>
          </w:tcPr>
          <w:p w14:paraId="6011ED1D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kookpunt in ºC bij p = p0</w:t>
            </w:r>
          </w:p>
        </w:tc>
      </w:tr>
      <w:tr w:rsidR="00711159" w:rsidRPr="00A31204" w14:paraId="37569E99" w14:textId="77777777" w:rsidTr="00711159">
        <w:tc>
          <w:tcPr>
            <w:tcW w:w="3520" w:type="dxa"/>
          </w:tcPr>
          <w:p w14:paraId="7A7F174B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propaan </w:t>
            </w:r>
          </w:p>
        </w:tc>
        <w:tc>
          <w:tcPr>
            <w:tcW w:w="2868" w:type="dxa"/>
          </w:tcPr>
          <w:p w14:paraId="78AD9C6B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– 42</w:t>
            </w:r>
          </w:p>
        </w:tc>
      </w:tr>
      <w:tr w:rsidR="00711159" w:rsidRPr="00A31204" w14:paraId="5BD70A08" w14:textId="77777777" w:rsidTr="00711159">
        <w:tc>
          <w:tcPr>
            <w:tcW w:w="3520" w:type="dxa"/>
          </w:tcPr>
          <w:p w14:paraId="110F1273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hexaan </w:t>
            </w:r>
          </w:p>
        </w:tc>
        <w:tc>
          <w:tcPr>
            <w:tcW w:w="2868" w:type="dxa"/>
          </w:tcPr>
          <w:p w14:paraId="0A438878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69</w:t>
            </w:r>
          </w:p>
        </w:tc>
      </w:tr>
      <w:tr w:rsidR="00711159" w:rsidRPr="00A31204" w14:paraId="495E3BAC" w14:textId="77777777" w:rsidTr="00711159">
        <w:tc>
          <w:tcPr>
            <w:tcW w:w="3520" w:type="dxa"/>
          </w:tcPr>
          <w:p w14:paraId="63A8B5B6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proofErr w:type="spellStart"/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heptaan</w:t>
            </w:r>
            <w:proofErr w:type="spellEnd"/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 </w:t>
            </w:r>
          </w:p>
        </w:tc>
        <w:tc>
          <w:tcPr>
            <w:tcW w:w="2868" w:type="dxa"/>
          </w:tcPr>
          <w:p w14:paraId="5A4FFB08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98</w:t>
            </w:r>
          </w:p>
        </w:tc>
      </w:tr>
      <w:tr w:rsidR="00711159" w:rsidRPr="00A31204" w14:paraId="12D24E22" w14:textId="77777777" w:rsidTr="00711159">
        <w:tc>
          <w:tcPr>
            <w:tcW w:w="3520" w:type="dxa"/>
          </w:tcPr>
          <w:p w14:paraId="3F240030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hexadecaan </w:t>
            </w:r>
          </w:p>
        </w:tc>
        <w:tc>
          <w:tcPr>
            <w:tcW w:w="2868" w:type="dxa"/>
          </w:tcPr>
          <w:p w14:paraId="63280EF2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280</w:t>
            </w:r>
          </w:p>
        </w:tc>
      </w:tr>
    </w:tbl>
    <w:p w14:paraId="290C1744" w14:textId="77777777" w:rsidR="00711159" w:rsidRPr="00A31204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</w:p>
    <w:p w14:paraId="4FE545EC" w14:textId="77777777" w:rsidR="00711159" w:rsidRPr="00A31204" w:rsidRDefault="00711159" w:rsidP="00711159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A31204">
        <w:rPr>
          <w:rFonts w:ascii="Segoe UI" w:eastAsiaTheme="minorHAnsi" w:hAnsi="Segoe UI" w:cs="Segoe UI"/>
          <w:color w:val="000000"/>
          <w:lang w:eastAsia="en-US"/>
        </w:rPr>
        <w:t xml:space="preserve">Op welke hoogte kan hexaan en op welke hoogte kan </w:t>
      </w:r>
      <w:proofErr w:type="spellStart"/>
      <w:r w:rsidRPr="00A31204">
        <w:rPr>
          <w:rFonts w:ascii="Segoe UI" w:eastAsiaTheme="minorHAnsi" w:hAnsi="Segoe UI" w:cs="Segoe UI"/>
          <w:color w:val="000000"/>
          <w:lang w:eastAsia="en-US"/>
        </w:rPr>
        <w:t>heptaan</w:t>
      </w:r>
      <w:proofErr w:type="spellEnd"/>
      <w:r w:rsidRPr="00A31204">
        <w:rPr>
          <w:rFonts w:ascii="Segoe UI" w:eastAsiaTheme="minorHAnsi" w:hAnsi="Segoe UI" w:cs="Segoe UI"/>
          <w:color w:val="000000"/>
          <w:lang w:eastAsia="en-US"/>
        </w:rPr>
        <w:t xml:space="preserve"> afgevoerd worden?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08"/>
        <w:gridCol w:w="2429"/>
        <w:gridCol w:w="1851"/>
      </w:tblGrid>
      <w:tr w:rsidR="00711159" w:rsidRPr="00A31204" w14:paraId="38341C77" w14:textId="77777777" w:rsidTr="00711159">
        <w:tc>
          <w:tcPr>
            <w:tcW w:w="2108" w:type="dxa"/>
          </w:tcPr>
          <w:p w14:paraId="29B84DBF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</w:p>
        </w:tc>
        <w:tc>
          <w:tcPr>
            <w:tcW w:w="2429" w:type="dxa"/>
          </w:tcPr>
          <w:p w14:paraId="1E8B5827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hexaan </w:t>
            </w:r>
          </w:p>
        </w:tc>
        <w:tc>
          <w:tcPr>
            <w:tcW w:w="1851" w:type="dxa"/>
          </w:tcPr>
          <w:p w14:paraId="62C199BF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proofErr w:type="spellStart"/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heptaan</w:t>
            </w:r>
            <w:proofErr w:type="spellEnd"/>
          </w:p>
        </w:tc>
      </w:tr>
      <w:tr w:rsidR="00711159" w:rsidRPr="00A31204" w14:paraId="342D1A4F" w14:textId="77777777" w:rsidTr="00711159">
        <w:tc>
          <w:tcPr>
            <w:tcW w:w="2108" w:type="dxa"/>
          </w:tcPr>
          <w:p w14:paraId="4234C02C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A.</w:t>
            </w:r>
          </w:p>
        </w:tc>
        <w:tc>
          <w:tcPr>
            <w:tcW w:w="2429" w:type="dxa"/>
          </w:tcPr>
          <w:p w14:paraId="7CBD21A3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34 m </w:t>
            </w:r>
          </w:p>
        </w:tc>
        <w:tc>
          <w:tcPr>
            <w:tcW w:w="1851" w:type="dxa"/>
          </w:tcPr>
          <w:p w14:paraId="7EC05941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29 m</w:t>
            </w:r>
          </w:p>
        </w:tc>
      </w:tr>
      <w:tr w:rsidR="00711159" w:rsidRPr="00A31204" w14:paraId="5073336E" w14:textId="77777777" w:rsidTr="00711159">
        <w:tc>
          <w:tcPr>
            <w:tcW w:w="2108" w:type="dxa"/>
          </w:tcPr>
          <w:p w14:paraId="415720BD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B.</w:t>
            </w:r>
          </w:p>
        </w:tc>
        <w:tc>
          <w:tcPr>
            <w:tcW w:w="2429" w:type="dxa"/>
          </w:tcPr>
          <w:p w14:paraId="468FDCE9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34 m </w:t>
            </w:r>
          </w:p>
        </w:tc>
        <w:tc>
          <w:tcPr>
            <w:tcW w:w="1851" w:type="dxa"/>
          </w:tcPr>
          <w:p w14:paraId="181A9FDA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24 m</w:t>
            </w:r>
          </w:p>
        </w:tc>
      </w:tr>
      <w:tr w:rsidR="00711159" w:rsidRPr="00A31204" w14:paraId="6F4C224F" w14:textId="77777777" w:rsidTr="00711159">
        <w:tc>
          <w:tcPr>
            <w:tcW w:w="2108" w:type="dxa"/>
          </w:tcPr>
          <w:p w14:paraId="6E88D681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C.</w:t>
            </w:r>
          </w:p>
        </w:tc>
        <w:tc>
          <w:tcPr>
            <w:tcW w:w="2429" w:type="dxa"/>
          </w:tcPr>
          <w:p w14:paraId="129A0103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29 m </w:t>
            </w:r>
          </w:p>
        </w:tc>
        <w:tc>
          <w:tcPr>
            <w:tcW w:w="1851" w:type="dxa"/>
          </w:tcPr>
          <w:p w14:paraId="3925842A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24 m</w:t>
            </w:r>
          </w:p>
        </w:tc>
      </w:tr>
      <w:tr w:rsidR="00711159" w:rsidRPr="000D4D53" w14:paraId="40BBBF63" w14:textId="77777777" w:rsidTr="00711159">
        <w:tc>
          <w:tcPr>
            <w:tcW w:w="2108" w:type="dxa"/>
          </w:tcPr>
          <w:p w14:paraId="56CD35D9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D.</w:t>
            </w:r>
          </w:p>
        </w:tc>
        <w:tc>
          <w:tcPr>
            <w:tcW w:w="2429" w:type="dxa"/>
          </w:tcPr>
          <w:p w14:paraId="19979722" w14:textId="77777777" w:rsidR="00711159" w:rsidRPr="000D4D53" w:rsidRDefault="00711159" w:rsidP="00711159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 xml:space="preserve">29 m </w:t>
            </w:r>
          </w:p>
        </w:tc>
        <w:tc>
          <w:tcPr>
            <w:tcW w:w="1851" w:type="dxa"/>
          </w:tcPr>
          <w:p w14:paraId="678DA9E6" w14:textId="77777777" w:rsidR="00711159" w:rsidRPr="00A31204" w:rsidRDefault="00711159" w:rsidP="007111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lang w:eastAsia="en-US"/>
              </w:rPr>
            </w:pPr>
            <w:r w:rsidRPr="00A31204">
              <w:rPr>
                <w:rFonts w:ascii="Segoe UI" w:eastAsiaTheme="minorHAnsi" w:hAnsi="Segoe UI" w:cs="Segoe UI"/>
                <w:color w:val="000000"/>
                <w:lang w:eastAsia="en-US"/>
              </w:rPr>
              <w:t>19 m</w:t>
            </w:r>
          </w:p>
        </w:tc>
      </w:tr>
    </w:tbl>
    <w:p w14:paraId="7DAA02D7" w14:textId="77777777" w:rsidR="00B77DBF" w:rsidRDefault="00B77DBF"/>
    <w:p w14:paraId="7E3BF60D" w14:textId="77777777" w:rsidR="00B77DBF" w:rsidRDefault="00B77DBF">
      <w:pPr>
        <w:spacing w:after="200"/>
      </w:pPr>
      <w:r>
        <w:br w:type="page"/>
      </w:r>
    </w:p>
    <w:p w14:paraId="5D5B4BFA" w14:textId="77777777" w:rsidR="00B77DBF" w:rsidRDefault="00B77DBF">
      <w:pPr>
        <w:spacing w:after="200"/>
      </w:pPr>
      <w:r>
        <w:lastRenderedPageBreak/>
        <w:br w:type="page"/>
      </w:r>
    </w:p>
    <w:p w14:paraId="127EAE62" w14:textId="77777777" w:rsidR="00711159" w:rsidRDefault="00B77DBF">
      <w:r>
        <w:lastRenderedPageBreak/>
        <w:t>Antwoord:</w:t>
      </w:r>
    </w:p>
    <w:p w14:paraId="20F4A30C" w14:textId="77777777" w:rsidR="00B77DBF" w:rsidRPr="00A31204" w:rsidRDefault="00B77DBF" w:rsidP="00B77DBF">
      <w:pPr>
        <w:pStyle w:val="Default"/>
        <w:rPr>
          <w:sz w:val="22"/>
          <w:szCs w:val="22"/>
        </w:rPr>
      </w:pPr>
      <w:r w:rsidRPr="00A31204">
        <w:rPr>
          <w:sz w:val="22"/>
          <w:szCs w:val="22"/>
        </w:rPr>
        <w:t>Op 37,0 m is de temperatuur 16 ºC, op 34 m 40 ºC, op 29 m</w:t>
      </w:r>
      <w:r w:rsidR="00A41933">
        <w:rPr>
          <w:sz w:val="22"/>
          <w:szCs w:val="22"/>
        </w:rPr>
        <w:t xml:space="preserve"> </w:t>
      </w:r>
      <w:r w:rsidRPr="00A31204">
        <w:rPr>
          <w:sz w:val="22"/>
          <w:szCs w:val="22"/>
        </w:rPr>
        <w:t>80 ºC, op 24 m 120 ºC, op 19 m 160 ºC, op 14 m 200 ºC, op 9</w:t>
      </w:r>
      <w:r w:rsidR="00A41933">
        <w:rPr>
          <w:sz w:val="22"/>
          <w:szCs w:val="22"/>
        </w:rPr>
        <w:t xml:space="preserve"> </w:t>
      </w:r>
      <w:r w:rsidRPr="00A31204">
        <w:rPr>
          <w:sz w:val="22"/>
          <w:szCs w:val="22"/>
        </w:rPr>
        <w:t>m 240 ºC en op 4 m 280 ºC.</w:t>
      </w:r>
    </w:p>
    <w:p w14:paraId="641FB4BC" w14:textId="77777777" w:rsidR="00A41933" w:rsidRPr="00A41933" w:rsidRDefault="00B77DBF" w:rsidP="00A41933">
      <w:pPr>
        <w:pStyle w:val="Default"/>
        <w:rPr>
          <w:sz w:val="22"/>
          <w:szCs w:val="22"/>
        </w:rPr>
      </w:pPr>
      <w:proofErr w:type="spellStart"/>
      <w:r w:rsidRPr="00A31204">
        <w:rPr>
          <w:sz w:val="22"/>
          <w:szCs w:val="22"/>
        </w:rPr>
        <w:t>Heptaan</w:t>
      </w:r>
      <w:proofErr w:type="spellEnd"/>
      <w:r w:rsidRPr="00A31204">
        <w:rPr>
          <w:sz w:val="22"/>
          <w:szCs w:val="22"/>
        </w:rPr>
        <w:t xml:space="preserve"> kookt bij 98 ºC en is bij 80 ºC vloeibaar en wordt dus</w:t>
      </w:r>
      <w:r w:rsidR="00A41933">
        <w:rPr>
          <w:sz w:val="22"/>
          <w:szCs w:val="22"/>
        </w:rPr>
        <w:t xml:space="preserve"> </w:t>
      </w:r>
      <w:r w:rsidRPr="00A31204">
        <w:rPr>
          <w:sz w:val="22"/>
          <w:szCs w:val="22"/>
        </w:rPr>
        <w:t>op 29 m hoogte afgetapt; hexaan kookt bij 69 ºC en is bij 40</w:t>
      </w:r>
      <w:r w:rsidR="00A41933">
        <w:rPr>
          <w:sz w:val="22"/>
          <w:szCs w:val="22"/>
        </w:rPr>
        <w:t xml:space="preserve"> </w:t>
      </w:r>
      <w:r w:rsidRPr="00A31204">
        <w:t>ºC vloeibaar en wordt dus op 34 m hoogte afgetapt.</w:t>
      </w:r>
    </w:p>
    <w:p w14:paraId="2F658509" w14:textId="77777777" w:rsidR="00A41933" w:rsidRDefault="00A41933" w:rsidP="00B77DBF"/>
    <w:p w14:paraId="64AD83F5" w14:textId="77777777" w:rsidR="00B77DBF" w:rsidRDefault="00B77DBF" w:rsidP="00B77DBF">
      <w:r>
        <w:t>Het juiste antwoord is A.</w:t>
      </w:r>
      <w:bookmarkStart w:id="0" w:name="_GoBack"/>
      <w:bookmarkEnd w:id="0"/>
    </w:p>
    <w:sectPr w:rsidR="00B77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B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11159"/>
    <w:rsid w:val="00744551"/>
    <w:rsid w:val="00754061"/>
    <w:rsid w:val="00775985"/>
    <w:rsid w:val="00800E43"/>
    <w:rsid w:val="0085758C"/>
    <w:rsid w:val="008A7A10"/>
    <w:rsid w:val="009723E4"/>
    <w:rsid w:val="009D7D47"/>
    <w:rsid w:val="00A41933"/>
    <w:rsid w:val="00B5484F"/>
    <w:rsid w:val="00B7479A"/>
    <w:rsid w:val="00B77DBF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5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77DB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7DB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7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7DBF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B77DB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77DB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7DB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77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7DBF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B77DB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263</Words>
  <Characters>1447</Characters>
  <Application>Microsoft Macintosh Word</Application>
  <DocSecurity>0</DocSecurity>
  <Lines>12</Lines>
  <Paragraphs>3</Paragraphs>
  <ScaleCrop>false</ScaleCrop>
  <Company>CnCZ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2016-10-02T18:57:00Z</dcterms:modified>
</cp:coreProperties>
</file>