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EBFF8" w14:textId="77777777" w:rsidR="00D62C43" w:rsidRDefault="00D62C43" w:rsidP="00D62C43">
      <w:pPr>
        <w:autoSpaceDE w:val="0"/>
        <w:autoSpaceDN w:val="0"/>
        <w:adjustRightInd w:val="0"/>
        <w:rPr>
          <w:rFonts w:eastAsia="Times New Roman" w:cs="Arial"/>
        </w:rPr>
      </w:pPr>
      <w:r w:rsidRPr="00ED26B2">
        <w:rPr>
          <w:rFonts w:eastAsia="Times New Roman" w:cs="Arial"/>
        </w:rPr>
        <w:t>Bij de productie van margarine wordt als grondstof plantaardige olie gebruikt. Deze olie</w:t>
      </w:r>
      <w:r>
        <w:rPr>
          <w:rFonts w:eastAsia="Times New Roman" w:cs="Arial"/>
        </w:rPr>
        <w:t xml:space="preserve"> </w:t>
      </w:r>
      <w:r w:rsidRPr="00ED26B2">
        <w:rPr>
          <w:rFonts w:eastAsia="Times New Roman" w:cs="Arial"/>
        </w:rPr>
        <w:t>wordt uit zaden gewonnen. Om zoveel mogelijk olie uit de zaden te halen, mengt men de</w:t>
      </w:r>
      <w:r>
        <w:rPr>
          <w:rFonts w:eastAsia="Times New Roman" w:cs="Arial"/>
        </w:rPr>
        <w:t xml:space="preserve"> </w:t>
      </w:r>
      <w:r w:rsidRPr="00ED26B2">
        <w:rPr>
          <w:rFonts w:eastAsia="Times New Roman" w:cs="Arial"/>
        </w:rPr>
        <w:t>fijngemalen zaden met hexaan. Na een eerste scheiding verkrijgt men een oplossing van</w:t>
      </w:r>
      <w:r>
        <w:rPr>
          <w:rFonts w:eastAsia="Times New Roman" w:cs="Arial"/>
        </w:rPr>
        <w:t xml:space="preserve"> </w:t>
      </w:r>
      <w:r w:rsidRPr="00ED26B2">
        <w:rPr>
          <w:rFonts w:eastAsia="Times New Roman" w:cs="Arial"/>
        </w:rPr>
        <w:t>olie in hexaan. Tenslotte worden olie en hexaan van elkaar gescheiden. Het hexaan wordt</w:t>
      </w:r>
      <w:r>
        <w:rPr>
          <w:rFonts w:eastAsia="Times New Roman" w:cs="Arial"/>
        </w:rPr>
        <w:t xml:space="preserve"> </w:t>
      </w:r>
      <w:r w:rsidRPr="00ED26B2">
        <w:rPr>
          <w:rFonts w:eastAsia="Times New Roman" w:cs="Arial"/>
        </w:rPr>
        <w:t>opnieuw in het proces gebruikt, de olie gaat naar de margarinefabriek. Hieronder is het</w:t>
      </w:r>
      <w:r>
        <w:rPr>
          <w:rFonts w:eastAsia="Times New Roman" w:cs="Arial"/>
        </w:rPr>
        <w:t xml:space="preserve"> </w:t>
      </w:r>
      <w:r w:rsidRPr="00ED26B2">
        <w:rPr>
          <w:rFonts w:eastAsia="Times New Roman" w:cs="Arial"/>
        </w:rPr>
        <w:t>proces waarbij de olie uit zaden wordt gewonnen in een blokschema weergegeven.</w:t>
      </w:r>
    </w:p>
    <w:p w14:paraId="0EE77EC3" w14:textId="77777777" w:rsidR="00D62C43" w:rsidRDefault="00D62C43" w:rsidP="00D62C43">
      <w:pPr>
        <w:autoSpaceDE w:val="0"/>
        <w:autoSpaceDN w:val="0"/>
        <w:adjustRightInd w:val="0"/>
        <w:rPr>
          <w:rFonts w:eastAsia="Times New Roman" w:cs="Arial"/>
        </w:rPr>
      </w:pPr>
    </w:p>
    <w:p w14:paraId="61F6C75E" w14:textId="77777777" w:rsidR="00D62C43" w:rsidRDefault="00D62C43" w:rsidP="00D62C43">
      <w:pPr>
        <w:autoSpaceDE w:val="0"/>
        <w:autoSpaceDN w:val="0"/>
        <w:adjustRightInd w:val="0"/>
        <w:rPr>
          <w:rFonts w:eastAsia="Times New Roman" w:cs="Arial"/>
        </w:rPr>
      </w:pPr>
      <w:r>
        <w:rPr>
          <w:noProof/>
          <w:lang w:val="en-US"/>
        </w:rPr>
        <w:drawing>
          <wp:inline distT="0" distB="0" distL="0" distR="0" wp14:anchorId="7103B5EE" wp14:editId="36674D78">
            <wp:extent cx="4972050" cy="1838325"/>
            <wp:effectExtent l="0" t="0" r="0" b="9525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B5AC2" w14:textId="77777777" w:rsidR="00D62C43" w:rsidRPr="00ED26B2" w:rsidRDefault="00D62C43" w:rsidP="00D62C43">
      <w:pPr>
        <w:autoSpaceDE w:val="0"/>
        <w:autoSpaceDN w:val="0"/>
        <w:adjustRightInd w:val="0"/>
        <w:rPr>
          <w:rFonts w:eastAsia="Times New Roman" w:cs="Arial"/>
        </w:rPr>
      </w:pPr>
    </w:p>
    <w:p w14:paraId="0CE596C0" w14:textId="77777777" w:rsidR="00D62C43" w:rsidRPr="00ED26B2" w:rsidRDefault="00D62C43" w:rsidP="00D62C43">
      <w:pPr>
        <w:autoSpaceDE w:val="0"/>
        <w:autoSpaceDN w:val="0"/>
        <w:adjustRightInd w:val="0"/>
        <w:rPr>
          <w:rFonts w:eastAsia="Times New Roman" w:cs="Arial"/>
        </w:rPr>
      </w:pPr>
      <w:r w:rsidRPr="00ED26B2">
        <w:rPr>
          <w:rFonts w:eastAsia="Times New Roman" w:cs="Arial"/>
        </w:rPr>
        <w:t>In een blokschema gebruikt men blokken voor scheidingen en reacties. Tussen de blokken</w:t>
      </w:r>
      <w:r>
        <w:rPr>
          <w:rFonts w:eastAsia="Times New Roman" w:cs="Arial"/>
        </w:rPr>
        <w:t xml:space="preserve"> </w:t>
      </w:r>
      <w:r w:rsidRPr="00ED26B2">
        <w:rPr>
          <w:rFonts w:eastAsia="Times New Roman" w:cs="Arial"/>
        </w:rPr>
        <w:t>worden de stofstromen door middel van lijnen met pijlen aangegeven.</w:t>
      </w:r>
      <w:r>
        <w:rPr>
          <w:rFonts w:eastAsia="Times New Roman" w:cs="Arial"/>
        </w:rPr>
        <w:t xml:space="preserve"> </w:t>
      </w:r>
      <w:r w:rsidRPr="00ED26B2">
        <w:rPr>
          <w:rFonts w:eastAsia="Times New Roman" w:cs="Arial"/>
        </w:rPr>
        <w:t>In dit blokschema hoort bij de Romeinse cijfers I tot en met V telkens één van de hierna</w:t>
      </w:r>
      <w:r>
        <w:rPr>
          <w:rFonts w:eastAsia="Times New Roman" w:cs="Arial"/>
        </w:rPr>
        <w:t xml:space="preserve"> </w:t>
      </w:r>
      <w:r w:rsidRPr="00ED26B2">
        <w:rPr>
          <w:rFonts w:eastAsia="Times New Roman" w:cs="Arial"/>
        </w:rPr>
        <w:t>genoemde woorden: afval, destillatie</w:t>
      </w:r>
      <w:r>
        <w:rPr>
          <w:rFonts w:eastAsia="Times New Roman" w:cs="Arial"/>
        </w:rPr>
        <w:t>, extractie, filtratie, hexaan.</w:t>
      </w:r>
    </w:p>
    <w:p w14:paraId="5ED50828" w14:textId="77777777" w:rsidR="00D62C43" w:rsidRDefault="00D62C43" w:rsidP="00D62C43">
      <w:pPr>
        <w:autoSpaceDE w:val="0"/>
        <w:autoSpaceDN w:val="0"/>
        <w:adjustRightInd w:val="0"/>
        <w:rPr>
          <w:rFonts w:eastAsia="Times New Roman" w:cs="Arial"/>
        </w:rPr>
      </w:pPr>
      <w:r w:rsidRPr="00ED26B2">
        <w:rPr>
          <w:rFonts w:eastAsia="Times New Roman" w:cs="Arial"/>
        </w:rPr>
        <w:t>In welk van de onderstaande gevallen is elk woord aan het juiste Romeinse cijfer</w:t>
      </w:r>
      <w:r>
        <w:rPr>
          <w:rFonts w:eastAsia="Times New Roman" w:cs="Arial"/>
        </w:rPr>
        <w:t xml:space="preserve"> </w:t>
      </w:r>
      <w:r w:rsidRPr="00ED26B2">
        <w:rPr>
          <w:rFonts w:eastAsia="Times New Roman" w:cs="Arial"/>
        </w:rPr>
        <w:t>gekoppeld?</w:t>
      </w:r>
    </w:p>
    <w:p w14:paraId="2DA6E084" w14:textId="77777777" w:rsidR="00D62C43" w:rsidRPr="00ED26B2" w:rsidRDefault="00D62C43" w:rsidP="00D62C43">
      <w:pPr>
        <w:autoSpaceDE w:val="0"/>
        <w:autoSpaceDN w:val="0"/>
        <w:adjustRightInd w:val="0"/>
        <w:rPr>
          <w:rFonts w:eastAsia="Times New Roman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9"/>
        <w:gridCol w:w="1716"/>
        <w:gridCol w:w="1134"/>
        <w:gridCol w:w="1021"/>
        <w:gridCol w:w="1134"/>
        <w:gridCol w:w="1021"/>
      </w:tblGrid>
      <w:tr w:rsidR="00D62C43" w:rsidRPr="00ED26B2" w14:paraId="4E4E0D26" w14:textId="77777777" w:rsidTr="00000F6F">
        <w:tc>
          <w:tcPr>
            <w:tcW w:w="899" w:type="dxa"/>
          </w:tcPr>
          <w:p w14:paraId="75FFF6B3" w14:textId="77777777" w:rsidR="00D62C43" w:rsidRPr="00ED26B2" w:rsidRDefault="00D62C4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</w:p>
        </w:tc>
        <w:tc>
          <w:tcPr>
            <w:tcW w:w="1716" w:type="dxa"/>
          </w:tcPr>
          <w:p w14:paraId="77A82D8E" w14:textId="77777777" w:rsidR="00D62C43" w:rsidRPr="00ED26B2" w:rsidRDefault="00D62C4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 xml:space="preserve">I </w:t>
            </w:r>
          </w:p>
        </w:tc>
        <w:tc>
          <w:tcPr>
            <w:tcW w:w="1021" w:type="dxa"/>
          </w:tcPr>
          <w:p w14:paraId="09E89C99" w14:textId="77777777" w:rsidR="00D62C43" w:rsidRPr="00ED26B2" w:rsidRDefault="00D62C4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 xml:space="preserve">II </w:t>
            </w:r>
          </w:p>
        </w:tc>
        <w:tc>
          <w:tcPr>
            <w:tcW w:w="1021" w:type="dxa"/>
          </w:tcPr>
          <w:p w14:paraId="3BCC3E5F" w14:textId="77777777" w:rsidR="00D62C43" w:rsidRPr="00ED26B2" w:rsidRDefault="00D62C4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 xml:space="preserve">III </w:t>
            </w:r>
          </w:p>
        </w:tc>
        <w:tc>
          <w:tcPr>
            <w:tcW w:w="1021" w:type="dxa"/>
          </w:tcPr>
          <w:p w14:paraId="2581A379" w14:textId="77777777" w:rsidR="00D62C43" w:rsidRPr="00ED26B2" w:rsidRDefault="00D62C4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 xml:space="preserve">IV </w:t>
            </w:r>
          </w:p>
        </w:tc>
        <w:tc>
          <w:tcPr>
            <w:tcW w:w="1021" w:type="dxa"/>
          </w:tcPr>
          <w:p w14:paraId="79690E14" w14:textId="77777777" w:rsidR="00D62C43" w:rsidRPr="00ED26B2" w:rsidRDefault="00D62C4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>V</w:t>
            </w:r>
          </w:p>
        </w:tc>
      </w:tr>
      <w:tr w:rsidR="00D62C43" w:rsidRPr="00ED26B2" w14:paraId="059CFA39" w14:textId="77777777" w:rsidTr="00000F6F">
        <w:tc>
          <w:tcPr>
            <w:tcW w:w="899" w:type="dxa"/>
          </w:tcPr>
          <w:p w14:paraId="235B5C9F" w14:textId="77777777" w:rsidR="00D62C43" w:rsidRPr="00ED26B2" w:rsidRDefault="00D62C4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>A.</w:t>
            </w:r>
          </w:p>
        </w:tc>
        <w:tc>
          <w:tcPr>
            <w:tcW w:w="1716" w:type="dxa"/>
          </w:tcPr>
          <w:p w14:paraId="02FD163C" w14:textId="77777777" w:rsidR="00D62C43" w:rsidRPr="00ED26B2" w:rsidRDefault="00D62C4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 xml:space="preserve">destillatie </w:t>
            </w:r>
          </w:p>
        </w:tc>
        <w:tc>
          <w:tcPr>
            <w:tcW w:w="1021" w:type="dxa"/>
          </w:tcPr>
          <w:p w14:paraId="424AA070" w14:textId="77777777" w:rsidR="00D62C43" w:rsidRPr="00ED26B2" w:rsidRDefault="00D62C4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 xml:space="preserve">filtratie </w:t>
            </w:r>
          </w:p>
        </w:tc>
        <w:tc>
          <w:tcPr>
            <w:tcW w:w="1021" w:type="dxa"/>
          </w:tcPr>
          <w:p w14:paraId="43F9BBB6" w14:textId="77777777" w:rsidR="00D62C43" w:rsidRPr="00ED26B2" w:rsidRDefault="00D62C4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 xml:space="preserve">Afval </w:t>
            </w:r>
          </w:p>
        </w:tc>
        <w:tc>
          <w:tcPr>
            <w:tcW w:w="1021" w:type="dxa"/>
          </w:tcPr>
          <w:p w14:paraId="5EA3097C" w14:textId="77777777" w:rsidR="00D62C43" w:rsidRPr="00ED26B2" w:rsidRDefault="00D62C4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 xml:space="preserve">extractie </w:t>
            </w:r>
          </w:p>
        </w:tc>
        <w:tc>
          <w:tcPr>
            <w:tcW w:w="1021" w:type="dxa"/>
          </w:tcPr>
          <w:p w14:paraId="2FAFC81E" w14:textId="77777777" w:rsidR="00D62C43" w:rsidRPr="00ED26B2" w:rsidRDefault="00D62C4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>hexaan</w:t>
            </w:r>
          </w:p>
        </w:tc>
      </w:tr>
      <w:tr w:rsidR="00D62C43" w:rsidRPr="00ED26B2" w14:paraId="630C346E" w14:textId="77777777" w:rsidTr="00000F6F">
        <w:tc>
          <w:tcPr>
            <w:tcW w:w="899" w:type="dxa"/>
          </w:tcPr>
          <w:p w14:paraId="72380F95" w14:textId="77777777" w:rsidR="00D62C43" w:rsidRPr="00ED26B2" w:rsidRDefault="00D62C4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>B.</w:t>
            </w:r>
          </w:p>
        </w:tc>
        <w:tc>
          <w:tcPr>
            <w:tcW w:w="1716" w:type="dxa"/>
          </w:tcPr>
          <w:p w14:paraId="6BBAADC7" w14:textId="77777777" w:rsidR="00D62C43" w:rsidRPr="00ED26B2" w:rsidRDefault="00D62C4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 xml:space="preserve">extractie </w:t>
            </w:r>
          </w:p>
        </w:tc>
        <w:tc>
          <w:tcPr>
            <w:tcW w:w="1021" w:type="dxa"/>
          </w:tcPr>
          <w:p w14:paraId="73A9A5CC" w14:textId="77777777" w:rsidR="00D62C43" w:rsidRPr="00ED26B2" w:rsidRDefault="00D62C4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 xml:space="preserve">filtratie </w:t>
            </w:r>
          </w:p>
        </w:tc>
        <w:tc>
          <w:tcPr>
            <w:tcW w:w="1021" w:type="dxa"/>
          </w:tcPr>
          <w:p w14:paraId="4E4A82B6" w14:textId="77777777" w:rsidR="00D62C43" w:rsidRPr="00ED26B2" w:rsidRDefault="00D62C4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 xml:space="preserve">Afval </w:t>
            </w:r>
          </w:p>
        </w:tc>
        <w:tc>
          <w:tcPr>
            <w:tcW w:w="1021" w:type="dxa"/>
          </w:tcPr>
          <w:p w14:paraId="1B8566D9" w14:textId="77777777" w:rsidR="00D62C43" w:rsidRPr="00ED26B2" w:rsidRDefault="00D62C4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 xml:space="preserve">destillatie </w:t>
            </w:r>
          </w:p>
        </w:tc>
        <w:tc>
          <w:tcPr>
            <w:tcW w:w="1021" w:type="dxa"/>
          </w:tcPr>
          <w:p w14:paraId="67C7476E" w14:textId="77777777" w:rsidR="00D62C43" w:rsidRPr="00ED26B2" w:rsidRDefault="00D62C4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>hexaan</w:t>
            </w:r>
          </w:p>
        </w:tc>
      </w:tr>
      <w:tr w:rsidR="00D62C43" w:rsidRPr="00ED26B2" w14:paraId="45991B13" w14:textId="77777777" w:rsidTr="00000F6F">
        <w:tc>
          <w:tcPr>
            <w:tcW w:w="899" w:type="dxa"/>
          </w:tcPr>
          <w:p w14:paraId="66444842" w14:textId="77777777" w:rsidR="00D62C43" w:rsidRPr="00ED26B2" w:rsidRDefault="00D62C4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>C.</w:t>
            </w:r>
          </w:p>
        </w:tc>
        <w:tc>
          <w:tcPr>
            <w:tcW w:w="1716" w:type="dxa"/>
          </w:tcPr>
          <w:p w14:paraId="6495062F" w14:textId="77777777" w:rsidR="00D62C43" w:rsidRPr="00ED26B2" w:rsidRDefault="00D62C4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 xml:space="preserve">extractie </w:t>
            </w:r>
          </w:p>
        </w:tc>
        <w:tc>
          <w:tcPr>
            <w:tcW w:w="1021" w:type="dxa"/>
          </w:tcPr>
          <w:p w14:paraId="441B1CBB" w14:textId="77777777" w:rsidR="00D62C43" w:rsidRPr="00ED26B2" w:rsidRDefault="00D62C4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 xml:space="preserve">destillatie </w:t>
            </w:r>
          </w:p>
        </w:tc>
        <w:tc>
          <w:tcPr>
            <w:tcW w:w="1021" w:type="dxa"/>
          </w:tcPr>
          <w:p w14:paraId="5F29FBBD" w14:textId="77777777" w:rsidR="00D62C43" w:rsidRPr="00ED26B2" w:rsidRDefault="00D62C4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 xml:space="preserve">Afval </w:t>
            </w:r>
          </w:p>
        </w:tc>
        <w:tc>
          <w:tcPr>
            <w:tcW w:w="1021" w:type="dxa"/>
          </w:tcPr>
          <w:p w14:paraId="68AB5846" w14:textId="77777777" w:rsidR="00D62C43" w:rsidRPr="00ED26B2" w:rsidRDefault="00D62C4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 xml:space="preserve">filtratie </w:t>
            </w:r>
          </w:p>
        </w:tc>
        <w:tc>
          <w:tcPr>
            <w:tcW w:w="1021" w:type="dxa"/>
          </w:tcPr>
          <w:p w14:paraId="106674BC" w14:textId="77777777" w:rsidR="00D62C43" w:rsidRPr="00ED26B2" w:rsidRDefault="00D62C4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>hexaan</w:t>
            </w:r>
          </w:p>
        </w:tc>
      </w:tr>
      <w:tr w:rsidR="00D62C43" w:rsidRPr="007E7A04" w14:paraId="10B589AF" w14:textId="77777777" w:rsidTr="00000F6F">
        <w:tc>
          <w:tcPr>
            <w:tcW w:w="899" w:type="dxa"/>
          </w:tcPr>
          <w:p w14:paraId="1DB08C62" w14:textId="77777777" w:rsidR="00D62C43" w:rsidRPr="00ED26B2" w:rsidRDefault="00D62C4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>D.</w:t>
            </w:r>
          </w:p>
        </w:tc>
        <w:tc>
          <w:tcPr>
            <w:tcW w:w="1716" w:type="dxa"/>
          </w:tcPr>
          <w:p w14:paraId="19065555" w14:textId="77777777" w:rsidR="00D62C43" w:rsidRPr="007E7A04" w:rsidRDefault="00D62C4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 xml:space="preserve">filtratie </w:t>
            </w:r>
          </w:p>
        </w:tc>
        <w:tc>
          <w:tcPr>
            <w:tcW w:w="1021" w:type="dxa"/>
          </w:tcPr>
          <w:p w14:paraId="23046D88" w14:textId="77777777" w:rsidR="00D62C43" w:rsidRPr="00ED26B2" w:rsidRDefault="00D62C4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 xml:space="preserve">extractie </w:t>
            </w:r>
          </w:p>
        </w:tc>
        <w:tc>
          <w:tcPr>
            <w:tcW w:w="1021" w:type="dxa"/>
          </w:tcPr>
          <w:p w14:paraId="7BEAB11A" w14:textId="77777777" w:rsidR="00D62C43" w:rsidRPr="00ED26B2" w:rsidRDefault="00D62C4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 xml:space="preserve">Hexaan </w:t>
            </w:r>
          </w:p>
        </w:tc>
        <w:tc>
          <w:tcPr>
            <w:tcW w:w="1021" w:type="dxa"/>
          </w:tcPr>
          <w:p w14:paraId="75992336" w14:textId="77777777" w:rsidR="00D62C43" w:rsidRPr="00ED26B2" w:rsidRDefault="00D62C4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 xml:space="preserve">destillatie </w:t>
            </w:r>
          </w:p>
        </w:tc>
        <w:tc>
          <w:tcPr>
            <w:tcW w:w="1021" w:type="dxa"/>
          </w:tcPr>
          <w:p w14:paraId="0EE8B6B2" w14:textId="77777777" w:rsidR="00D62C43" w:rsidRPr="00ED26B2" w:rsidRDefault="00D62C4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>Afval</w:t>
            </w:r>
          </w:p>
        </w:tc>
      </w:tr>
    </w:tbl>
    <w:p w14:paraId="1F6FA8D6" w14:textId="77777777" w:rsidR="00F15FCD" w:rsidRDefault="00D62C43">
      <w:r>
        <w:rPr>
          <w:rFonts w:eastAsia="Times New Roman" w:cs="Arial"/>
        </w:rPr>
        <w:br/>
      </w:r>
      <w:r>
        <w:t>Deze opgave is een bewerking van een opgave uit de Nieuwe Scheikunde module 'Groene Chemie', een uitgave van Stichting C3, VNCI en SLO</w:t>
      </w:r>
    </w:p>
    <w:p w14:paraId="19ACDE4E" w14:textId="77777777" w:rsidR="00F15FCD" w:rsidRDefault="00F15FCD">
      <w:pPr>
        <w:spacing w:after="200"/>
      </w:pPr>
      <w:r>
        <w:br w:type="page"/>
      </w:r>
    </w:p>
    <w:p w14:paraId="17D91188" w14:textId="77777777" w:rsidR="00F15FCD" w:rsidRDefault="00F15FCD">
      <w:pPr>
        <w:spacing w:after="200"/>
      </w:pPr>
      <w:r>
        <w:lastRenderedPageBreak/>
        <w:br w:type="page"/>
      </w:r>
    </w:p>
    <w:p w14:paraId="7D8254E9" w14:textId="77777777" w:rsidR="002A61EE" w:rsidRDefault="00F15FCD">
      <w:r>
        <w:lastRenderedPageBreak/>
        <w:t>Antwoord:</w:t>
      </w:r>
    </w:p>
    <w:p w14:paraId="0C006BEE" w14:textId="77777777" w:rsidR="00D62C43" w:rsidRDefault="00F15FCD" w:rsidP="00D62C43">
      <w:pPr>
        <w:pStyle w:val="Default"/>
        <w:rPr>
          <w:sz w:val="23"/>
          <w:szCs w:val="23"/>
        </w:rPr>
      </w:pPr>
      <w:r w:rsidRPr="00ED26B2">
        <w:rPr>
          <w:sz w:val="23"/>
          <w:szCs w:val="23"/>
        </w:rPr>
        <w:t>In blok I wordt hexaan toegevoegd aan de fijngemalen zaden en</w:t>
      </w:r>
      <w:r w:rsidR="00D62C43">
        <w:rPr>
          <w:sz w:val="23"/>
          <w:szCs w:val="23"/>
        </w:rPr>
        <w:t xml:space="preserve"> </w:t>
      </w:r>
      <w:r w:rsidRPr="00ED26B2">
        <w:rPr>
          <w:sz w:val="23"/>
          <w:szCs w:val="23"/>
        </w:rPr>
        <w:t>lost de olie uit de zaden op in hexaan. In blok II wordt het mengsel</w:t>
      </w:r>
      <w:r w:rsidR="00D62C43">
        <w:rPr>
          <w:sz w:val="23"/>
          <w:szCs w:val="23"/>
        </w:rPr>
        <w:t xml:space="preserve"> </w:t>
      </w:r>
      <w:r w:rsidRPr="00ED26B2">
        <w:rPr>
          <w:sz w:val="23"/>
          <w:szCs w:val="23"/>
        </w:rPr>
        <w:t>gescheiden door filtratie: het afval (III) is het residu, het filtraat is</w:t>
      </w:r>
      <w:r w:rsidR="00D62C43">
        <w:rPr>
          <w:sz w:val="23"/>
          <w:szCs w:val="23"/>
        </w:rPr>
        <w:t xml:space="preserve"> </w:t>
      </w:r>
      <w:r w:rsidRPr="00ED26B2">
        <w:rPr>
          <w:sz w:val="23"/>
          <w:szCs w:val="23"/>
        </w:rPr>
        <w:t>de oplossing van olie in hexaan. In blok IV wordt het filtraat van II</w:t>
      </w:r>
      <w:r w:rsidR="00D62C43">
        <w:rPr>
          <w:sz w:val="23"/>
          <w:szCs w:val="23"/>
        </w:rPr>
        <w:t xml:space="preserve"> </w:t>
      </w:r>
      <w:r w:rsidRPr="00ED26B2">
        <w:rPr>
          <w:sz w:val="23"/>
          <w:szCs w:val="23"/>
        </w:rPr>
        <w:t>gescheiden mbv destillatie; olie en hexaan hebben een</w:t>
      </w:r>
      <w:r w:rsidR="00D62C43">
        <w:rPr>
          <w:sz w:val="23"/>
          <w:szCs w:val="23"/>
        </w:rPr>
        <w:t xml:space="preserve"> </w:t>
      </w:r>
      <w:r w:rsidRPr="00ED26B2">
        <w:rPr>
          <w:sz w:val="23"/>
          <w:szCs w:val="23"/>
        </w:rPr>
        <w:t>verschillend kookpunt. Het hexaan (V) wordt als oplosmiddel weer</w:t>
      </w:r>
      <w:r>
        <w:rPr>
          <w:sz w:val="23"/>
          <w:szCs w:val="23"/>
        </w:rPr>
        <w:t xml:space="preserve"> </w:t>
      </w:r>
      <w:r w:rsidRPr="00ED26B2">
        <w:rPr>
          <w:sz w:val="23"/>
          <w:szCs w:val="23"/>
        </w:rPr>
        <w:t>teruggevoerd naar blok I.</w:t>
      </w:r>
    </w:p>
    <w:p w14:paraId="0739318D" w14:textId="77777777" w:rsidR="00D62C43" w:rsidRDefault="00D62C43" w:rsidP="00D62C43">
      <w:pPr>
        <w:pStyle w:val="Default"/>
        <w:rPr>
          <w:sz w:val="23"/>
          <w:szCs w:val="23"/>
        </w:rPr>
      </w:pPr>
    </w:p>
    <w:p w14:paraId="382EA885" w14:textId="77777777" w:rsidR="00F15FCD" w:rsidRPr="00D62C43" w:rsidRDefault="00F15FCD" w:rsidP="00D62C43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Het juiste antwoord is B.</w:t>
      </w:r>
    </w:p>
    <w:sectPr w:rsidR="00F15FCD" w:rsidRPr="00D62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CD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62C43"/>
    <w:rsid w:val="00DE5BF6"/>
    <w:rsid w:val="00E452F3"/>
    <w:rsid w:val="00E67F87"/>
    <w:rsid w:val="00F15FCD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81E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15FCD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15FCD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F15F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15FCD"/>
    <w:rPr>
      <w:rFonts w:ascii="Tahoma" w:eastAsiaTheme="minorEastAsia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F15FCD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15FCD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15FCD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F15F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15FCD"/>
    <w:rPr>
      <w:rFonts w:ascii="Tahoma" w:eastAsiaTheme="minorEastAsia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F15FCD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1485</Characters>
  <Application>Microsoft Macintosh Word</Application>
  <DocSecurity>0</DocSecurity>
  <Lines>12</Lines>
  <Paragraphs>3</Paragraphs>
  <ScaleCrop>false</ScaleCrop>
  <Company>CnCZ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Leonie Driessen</cp:lastModifiedBy>
  <cp:revision>2</cp:revision>
  <dcterms:created xsi:type="dcterms:W3CDTF">2016-09-30T08:34:00Z</dcterms:created>
  <dcterms:modified xsi:type="dcterms:W3CDTF">2016-10-02T15:58:00Z</dcterms:modified>
</cp:coreProperties>
</file>