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9D3" w:rsidRPr="003A58F5" w:rsidRDefault="000F29D3" w:rsidP="0090491F">
      <w:pPr>
        <w:tabs>
          <w:tab w:val="left" w:pos="426"/>
        </w:tabs>
        <w:spacing w:line="240" w:lineRule="auto"/>
        <w:rPr>
          <w:rFonts w:cs="Arial"/>
        </w:rPr>
      </w:pPr>
      <w:r w:rsidRPr="003A58F5">
        <w:rPr>
          <w:rFonts w:cs="Arial"/>
        </w:rPr>
        <w:t>Ademhaling bij kikkers</w:t>
      </w:r>
    </w:p>
    <w:p w:rsidR="000F29D3" w:rsidRPr="003A58F5" w:rsidRDefault="000F29D3" w:rsidP="0090491F">
      <w:pPr>
        <w:tabs>
          <w:tab w:val="left" w:pos="426"/>
        </w:tabs>
        <w:spacing w:line="240" w:lineRule="auto"/>
        <w:rPr>
          <w:rFonts w:cs="Arial"/>
        </w:rPr>
      </w:pPr>
      <w:r w:rsidRPr="003A58F5">
        <w:rPr>
          <w:rFonts w:cs="Arial"/>
        </w:rPr>
        <w:t>De ademhaling verloopt bij kikkers anders dan bij de mens. Zo is bijvoorbeeld de bouw van de longen bij kikkers veel eenvoudiger: de longblaasjes ontbreken.</w:t>
      </w:r>
    </w:p>
    <w:p w:rsidR="000F29D3" w:rsidRPr="003A58F5" w:rsidRDefault="000F29D3" w:rsidP="0090491F">
      <w:pPr>
        <w:tabs>
          <w:tab w:val="left" w:pos="426"/>
        </w:tabs>
        <w:spacing w:line="240" w:lineRule="auto"/>
        <w:rPr>
          <w:rFonts w:cs="Arial"/>
        </w:rPr>
      </w:pPr>
      <w:r w:rsidRPr="003A58F5">
        <w:rPr>
          <w:rFonts w:cs="Arial"/>
        </w:rPr>
        <w:t>Bij kikkers wordt lucht via de neusgaten in de mondholte opgenomen door het bewegen van de mondbodem. Vervolgens wordt die lucht uit de mondholte door een slikbeweging</w:t>
      </w:r>
      <w:r>
        <w:rPr>
          <w:rFonts w:cs="Arial"/>
        </w:rPr>
        <w:t xml:space="preserve"> </w:t>
      </w:r>
      <w:r w:rsidRPr="003A58F5">
        <w:rPr>
          <w:rFonts w:cs="Arial"/>
        </w:rPr>
        <w:t>in de longen gedrukt. De flanken van het dier zetten hierbij uit. Daarna volgt een</w:t>
      </w:r>
      <w:r>
        <w:rPr>
          <w:rFonts w:cs="Arial"/>
        </w:rPr>
        <w:t xml:space="preserve"> </w:t>
      </w:r>
      <w:r w:rsidRPr="003A58F5">
        <w:rPr>
          <w:rFonts w:cs="Arial"/>
        </w:rPr>
        <w:t>rustperiode. Vervolgens trekken de flankspieren (zie afbeelding 6) zich samen</w:t>
      </w:r>
      <w:r>
        <w:rPr>
          <w:rFonts w:cs="Arial"/>
        </w:rPr>
        <w:t xml:space="preserve">  </w:t>
      </w:r>
      <w:r w:rsidRPr="003A58F5">
        <w:rPr>
          <w:rFonts w:cs="Arial"/>
        </w:rPr>
        <w:t>waardoor de lucht naar buiten wordt geperst. Dan volgt opnieuw een rustperiode. Hierna volgt een nieuwe adembeweging.</w:t>
      </w:r>
    </w:p>
    <w:p w:rsidR="000F29D3" w:rsidRPr="003A58F5" w:rsidRDefault="000F29D3" w:rsidP="0090491F">
      <w:pPr>
        <w:tabs>
          <w:tab w:val="left" w:pos="426"/>
        </w:tabs>
        <w:spacing w:line="240" w:lineRule="auto"/>
        <w:rPr>
          <w:rFonts w:cs="Arial"/>
        </w:rPr>
      </w:pPr>
      <w:r w:rsidRPr="003A58F5">
        <w:rPr>
          <w:rFonts w:cs="Arial"/>
          <w:noProof/>
        </w:rPr>
        <w:drawing>
          <wp:inline distT="0" distB="0" distL="0" distR="0">
            <wp:extent cx="2701901" cy="2352675"/>
            <wp:effectExtent l="19050" t="0" r="3199" b="0"/>
            <wp:docPr id="1"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srcRect b="4335"/>
                    <a:stretch/>
                  </pic:blipFill>
                  <pic:spPr bwMode="auto">
                    <a:xfrm>
                      <a:off x="0" y="0"/>
                      <a:ext cx="2709982" cy="235971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F29D3" w:rsidRPr="003A58F5" w:rsidRDefault="000F29D3" w:rsidP="0090491F">
      <w:pPr>
        <w:tabs>
          <w:tab w:val="left" w:pos="284"/>
          <w:tab w:val="left" w:pos="426"/>
        </w:tabs>
        <w:spacing w:line="240" w:lineRule="auto"/>
        <w:rPr>
          <w:rFonts w:cs="Arial"/>
          <w:i/>
        </w:rPr>
      </w:pPr>
      <w:r w:rsidRPr="003A58F5">
        <w:rPr>
          <w:rFonts w:cs="Arial"/>
          <w:i/>
        </w:rPr>
        <w:t>Afbeelding 6: schematische weergave kikker met doorkijkje naar flankspieren</w:t>
      </w:r>
    </w:p>
    <w:p w:rsidR="000F29D3" w:rsidRPr="003A58F5" w:rsidRDefault="000F29D3" w:rsidP="0090491F">
      <w:pPr>
        <w:tabs>
          <w:tab w:val="left" w:pos="426"/>
        </w:tabs>
        <w:spacing w:line="240" w:lineRule="auto"/>
        <w:rPr>
          <w:rFonts w:cs="Arial"/>
        </w:rPr>
      </w:pPr>
    </w:p>
    <w:p w:rsidR="000F29D3" w:rsidRPr="003A58F5" w:rsidRDefault="000F29D3" w:rsidP="0090491F">
      <w:pPr>
        <w:tabs>
          <w:tab w:val="left" w:pos="426"/>
        </w:tabs>
        <w:spacing w:line="240" w:lineRule="auto"/>
        <w:rPr>
          <w:rFonts w:cs="Arial"/>
        </w:rPr>
      </w:pPr>
      <w:r w:rsidRPr="003A58F5">
        <w:rPr>
          <w:rFonts w:cs="Arial"/>
        </w:rPr>
        <w:t>Bij kikkers ontbreekt het middenrif. De functie van de middenrifspieren bij de ademhaling in mensen wordt bij kikkers overgenomen door andere spieren. Drie spiergroepen zijn bij kikkers betrokken bij de ademhaling:</w:t>
      </w:r>
    </w:p>
    <w:p w:rsidR="000F29D3" w:rsidRPr="003A58F5" w:rsidRDefault="000F29D3" w:rsidP="000F29D3">
      <w:pPr>
        <w:pStyle w:val="Lijstalinea"/>
        <w:numPr>
          <w:ilvl w:val="0"/>
          <w:numId w:val="1"/>
        </w:numPr>
        <w:tabs>
          <w:tab w:val="left" w:pos="426"/>
        </w:tabs>
        <w:ind w:left="0" w:firstLine="0"/>
        <w:rPr>
          <w:rFonts w:cs="Arial"/>
          <w:sz w:val="22"/>
          <w:szCs w:val="22"/>
        </w:rPr>
      </w:pPr>
      <w:r w:rsidRPr="003A58F5">
        <w:rPr>
          <w:rFonts w:cs="Arial"/>
          <w:sz w:val="22"/>
          <w:szCs w:val="22"/>
        </w:rPr>
        <w:t>flankspieren</w:t>
      </w:r>
    </w:p>
    <w:p w:rsidR="000F29D3" w:rsidRPr="003A58F5" w:rsidRDefault="000F29D3" w:rsidP="000F29D3">
      <w:pPr>
        <w:pStyle w:val="Lijstalinea"/>
        <w:numPr>
          <w:ilvl w:val="0"/>
          <w:numId w:val="1"/>
        </w:numPr>
        <w:tabs>
          <w:tab w:val="left" w:pos="426"/>
        </w:tabs>
        <w:ind w:left="0" w:firstLine="0"/>
        <w:rPr>
          <w:rFonts w:cs="Arial"/>
          <w:sz w:val="22"/>
          <w:szCs w:val="22"/>
        </w:rPr>
      </w:pPr>
      <w:r w:rsidRPr="003A58F5">
        <w:rPr>
          <w:rFonts w:cs="Arial"/>
          <w:sz w:val="22"/>
          <w:szCs w:val="22"/>
        </w:rPr>
        <w:t>mondbodemspieren</w:t>
      </w:r>
    </w:p>
    <w:p w:rsidR="000F29D3" w:rsidRPr="003A58F5" w:rsidRDefault="000F29D3" w:rsidP="000F29D3">
      <w:pPr>
        <w:pStyle w:val="Lijstalinea"/>
        <w:numPr>
          <w:ilvl w:val="0"/>
          <w:numId w:val="1"/>
        </w:numPr>
        <w:tabs>
          <w:tab w:val="left" w:pos="426"/>
        </w:tabs>
        <w:ind w:left="0" w:firstLine="0"/>
        <w:rPr>
          <w:rFonts w:cs="Arial"/>
          <w:sz w:val="22"/>
          <w:szCs w:val="22"/>
        </w:rPr>
      </w:pPr>
      <w:r w:rsidRPr="003A58F5">
        <w:rPr>
          <w:rFonts w:cs="Arial"/>
          <w:sz w:val="22"/>
          <w:szCs w:val="22"/>
        </w:rPr>
        <w:t>slikspieren</w:t>
      </w:r>
    </w:p>
    <w:p w:rsidR="000F29D3" w:rsidRPr="003A58F5" w:rsidRDefault="000F29D3" w:rsidP="0090491F">
      <w:pPr>
        <w:tabs>
          <w:tab w:val="left" w:pos="426"/>
        </w:tabs>
        <w:spacing w:line="240" w:lineRule="auto"/>
        <w:rPr>
          <w:rFonts w:cs="Arial"/>
        </w:rPr>
      </w:pPr>
    </w:p>
    <w:p w:rsidR="000F29D3" w:rsidRPr="003A58F5" w:rsidRDefault="000F29D3" w:rsidP="0090491F">
      <w:pPr>
        <w:tabs>
          <w:tab w:val="left" w:pos="426"/>
        </w:tabs>
        <w:spacing w:line="240" w:lineRule="auto"/>
        <w:rPr>
          <w:rFonts w:cs="Arial"/>
        </w:rPr>
      </w:pPr>
      <w:r w:rsidRPr="003A58F5">
        <w:rPr>
          <w:rFonts w:cs="Arial"/>
        </w:rPr>
        <w:t>Welk(e) van deze spiergroepen in de kikker is/zijn betrokken bij de functie die de middenrifspieren vervullen in de mens?</w:t>
      </w:r>
    </w:p>
    <w:p w:rsidR="000F29D3" w:rsidRPr="003A58F5" w:rsidRDefault="000F29D3" w:rsidP="000F29D3">
      <w:pPr>
        <w:pStyle w:val="Lijstalinea"/>
        <w:numPr>
          <w:ilvl w:val="0"/>
          <w:numId w:val="2"/>
        </w:numPr>
        <w:tabs>
          <w:tab w:val="left" w:pos="426"/>
        </w:tabs>
        <w:ind w:left="0" w:firstLine="0"/>
        <w:rPr>
          <w:rFonts w:cs="Arial"/>
          <w:sz w:val="22"/>
          <w:szCs w:val="22"/>
        </w:rPr>
      </w:pPr>
      <w:r w:rsidRPr="003A58F5">
        <w:rPr>
          <w:rFonts w:cs="Arial"/>
          <w:sz w:val="22"/>
          <w:szCs w:val="22"/>
        </w:rPr>
        <w:t>spiergroep I</w:t>
      </w:r>
    </w:p>
    <w:p w:rsidR="000F29D3" w:rsidRPr="003A58F5" w:rsidRDefault="000F29D3" w:rsidP="000F29D3">
      <w:pPr>
        <w:pStyle w:val="Lijstalinea"/>
        <w:numPr>
          <w:ilvl w:val="0"/>
          <w:numId w:val="2"/>
        </w:numPr>
        <w:tabs>
          <w:tab w:val="left" w:pos="426"/>
        </w:tabs>
        <w:ind w:left="0" w:firstLine="0"/>
        <w:rPr>
          <w:rFonts w:cs="Arial"/>
          <w:sz w:val="22"/>
          <w:szCs w:val="22"/>
        </w:rPr>
      </w:pPr>
      <w:r w:rsidRPr="003A58F5">
        <w:rPr>
          <w:rFonts w:cs="Arial"/>
          <w:sz w:val="22"/>
          <w:szCs w:val="22"/>
        </w:rPr>
        <w:t>spiergroep II</w:t>
      </w:r>
    </w:p>
    <w:p w:rsidR="000F29D3" w:rsidRPr="003A58F5" w:rsidRDefault="000F29D3" w:rsidP="000F29D3">
      <w:pPr>
        <w:pStyle w:val="Lijstalinea"/>
        <w:numPr>
          <w:ilvl w:val="0"/>
          <w:numId w:val="2"/>
        </w:numPr>
        <w:tabs>
          <w:tab w:val="left" w:pos="426"/>
        </w:tabs>
        <w:ind w:left="0" w:firstLine="0"/>
        <w:rPr>
          <w:rFonts w:cs="Arial"/>
          <w:sz w:val="22"/>
          <w:szCs w:val="22"/>
        </w:rPr>
      </w:pPr>
      <w:r w:rsidRPr="003A58F5">
        <w:rPr>
          <w:rFonts w:cs="Arial"/>
          <w:sz w:val="22"/>
          <w:szCs w:val="22"/>
        </w:rPr>
        <w:t>spiergroep III</w:t>
      </w:r>
    </w:p>
    <w:p w:rsidR="000F29D3" w:rsidRPr="003A58F5" w:rsidRDefault="000F29D3" w:rsidP="000F29D3">
      <w:pPr>
        <w:pStyle w:val="Lijstalinea"/>
        <w:numPr>
          <w:ilvl w:val="0"/>
          <w:numId w:val="2"/>
        </w:numPr>
        <w:tabs>
          <w:tab w:val="left" w:pos="426"/>
        </w:tabs>
        <w:ind w:left="0" w:firstLine="0"/>
        <w:rPr>
          <w:rFonts w:cs="Arial"/>
          <w:sz w:val="22"/>
          <w:szCs w:val="22"/>
        </w:rPr>
      </w:pPr>
      <w:r w:rsidRPr="003A58F5">
        <w:rPr>
          <w:rFonts w:cs="Arial"/>
          <w:sz w:val="22"/>
          <w:szCs w:val="22"/>
        </w:rPr>
        <w:t>zowel spiergroep I als II</w:t>
      </w:r>
    </w:p>
    <w:p w:rsidR="000F29D3" w:rsidRPr="003A58F5" w:rsidRDefault="000F29D3" w:rsidP="000F29D3">
      <w:pPr>
        <w:pStyle w:val="Lijstalinea"/>
        <w:numPr>
          <w:ilvl w:val="0"/>
          <w:numId w:val="2"/>
        </w:numPr>
        <w:tabs>
          <w:tab w:val="left" w:pos="426"/>
        </w:tabs>
        <w:ind w:left="0" w:firstLine="0"/>
        <w:rPr>
          <w:rFonts w:cs="Arial"/>
          <w:sz w:val="22"/>
          <w:szCs w:val="22"/>
        </w:rPr>
      </w:pPr>
      <w:r w:rsidRPr="003A58F5">
        <w:rPr>
          <w:rFonts w:cs="Arial"/>
          <w:sz w:val="22"/>
          <w:szCs w:val="22"/>
        </w:rPr>
        <w:t>zowel spiergroep I als III</w:t>
      </w:r>
    </w:p>
    <w:p w:rsidR="000F29D3" w:rsidRPr="003A58F5" w:rsidRDefault="000F29D3" w:rsidP="000F29D3">
      <w:pPr>
        <w:pStyle w:val="Lijstalinea"/>
        <w:numPr>
          <w:ilvl w:val="0"/>
          <w:numId w:val="2"/>
        </w:numPr>
        <w:tabs>
          <w:tab w:val="left" w:pos="426"/>
        </w:tabs>
        <w:ind w:left="0" w:firstLine="0"/>
        <w:rPr>
          <w:rFonts w:cs="Arial"/>
          <w:sz w:val="22"/>
          <w:szCs w:val="22"/>
        </w:rPr>
      </w:pPr>
      <w:r w:rsidRPr="003A58F5">
        <w:rPr>
          <w:rFonts w:cs="Arial"/>
          <w:sz w:val="22"/>
          <w:szCs w:val="22"/>
        </w:rPr>
        <w:t>zowel spiergroep II als III</w:t>
      </w:r>
    </w:p>
    <w:p w:rsidR="000F29D3" w:rsidRDefault="000F29D3" w:rsidP="000F29D3">
      <w:pPr>
        <w:pStyle w:val="Lijstalinea"/>
        <w:numPr>
          <w:ilvl w:val="0"/>
          <w:numId w:val="2"/>
        </w:numPr>
        <w:tabs>
          <w:tab w:val="left" w:pos="426"/>
        </w:tabs>
        <w:ind w:left="0" w:firstLine="0"/>
        <w:rPr>
          <w:rFonts w:cs="Arial"/>
          <w:sz w:val="22"/>
          <w:szCs w:val="22"/>
        </w:rPr>
      </w:pPr>
      <w:r w:rsidRPr="003A58F5">
        <w:rPr>
          <w:rFonts w:cs="Arial"/>
          <w:sz w:val="22"/>
          <w:szCs w:val="22"/>
        </w:rPr>
        <w:t>zowel spiergroep I, II als III</w:t>
      </w:r>
    </w:p>
    <w:p w:rsidR="000F29D3" w:rsidRPr="00AA5075" w:rsidRDefault="000F29D3" w:rsidP="0090491F">
      <w:pPr>
        <w:pStyle w:val="Lijstalinea"/>
        <w:tabs>
          <w:tab w:val="left" w:pos="360"/>
        </w:tabs>
        <w:ind w:left="0"/>
        <w:rPr>
          <w:rFonts w:cs="Arial"/>
          <w:sz w:val="22"/>
          <w:szCs w:val="22"/>
        </w:rPr>
      </w:pPr>
    </w:p>
    <w:p w:rsidR="000F29D3" w:rsidRDefault="000F29D3">
      <w:pPr>
        <w:spacing w:line="240" w:lineRule="auto"/>
        <w:rPr>
          <w:rFonts w:cs="Arial"/>
        </w:rPr>
      </w:pPr>
      <w:r>
        <w:rPr>
          <w:rFonts w:cs="Arial"/>
        </w:rPr>
        <w:br w:type="page"/>
      </w:r>
    </w:p>
    <w:p w:rsidR="000F29D3" w:rsidRDefault="000F29D3">
      <w:pPr>
        <w:spacing w:line="240" w:lineRule="auto"/>
        <w:rPr>
          <w:rFonts w:cs="Arial"/>
        </w:rPr>
      </w:pPr>
      <w:r>
        <w:rPr>
          <w:rFonts w:cs="Arial"/>
        </w:rPr>
        <w:lastRenderedPageBreak/>
        <w:br w:type="page"/>
      </w:r>
    </w:p>
    <w:p w:rsidR="000F29D3" w:rsidRPr="00AA5075" w:rsidRDefault="000F29D3" w:rsidP="0090491F">
      <w:pPr>
        <w:spacing w:line="240" w:lineRule="auto"/>
        <w:rPr>
          <w:rFonts w:cs="Arial"/>
        </w:rPr>
      </w:pPr>
    </w:p>
    <w:p w:rsidR="000F29D3" w:rsidRDefault="000F29D3" w:rsidP="0090491F">
      <w:pPr>
        <w:spacing w:line="240" w:lineRule="auto"/>
        <w:rPr>
          <w:rFonts w:cs="Arial"/>
        </w:rPr>
      </w:pPr>
      <w:r>
        <w:rPr>
          <w:rFonts w:cs="Arial"/>
        </w:rPr>
        <w:t>F</w:t>
      </w:r>
    </w:p>
    <w:p w:rsidR="000F29D3" w:rsidRPr="00AA5075" w:rsidRDefault="000F29D3" w:rsidP="0090491F">
      <w:pPr>
        <w:spacing w:line="240" w:lineRule="auto"/>
        <w:rPr>
          <w:rFonts w:cs="Arial"/>
        </w:rPr>
      </w:pPr>
      <w:r w:rsidRPr="00C86827">
        <w:rPr>
          <w:rFonts w:ascii="Futura Lt BT" w:hAnsi="Futura Lt BT" w:cs="Calibri"/>
        </w:rPr>
        <w:t>Het aanspannen van de middenrifspieren zorgt voor de inademing. Bij de kikker hebben de mondbodem- en slikspieren een vergelijkbare functie.</w:t>
      </w:r>
    </w:p>
    <w:p w:rsidR="00B17766" w:rsidRDefault="00B17766"/>
    <w:sectPr w:rsidR="00B17766" w:rsidSect="00B17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Lt BT">
    <w:altName w:val="Segoe UI"/>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37FC2"/>
    <w:multiLevelType w:val="hybridMultilevel"/>
    <w:tmpl w:val="B132564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FC15EE3"/>
    <w:multiLevelType w:val="hybridMultilevel"/>
    <w:tmpl w:val="3D12408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0F29D3"/>
    <w:rsid w:val="000F29D3"/>
    <w:rsid w:val="00161DE5"/>
    <w:rsid w:val="00771F99"/>
    <w:rsid w:val="007C13FF"/>
    <w:rsid w:val="00B17766"/>
    <w:rsid w:val="00C92A38"/>
    <w:rsid w:val="00D82076"/>
    <w:rsid w:val="00EF6828"/>
    <w:rsid w:val="00FE50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29D3"/>
    <w:pPr>
      <w:spacing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F2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0F29D3"/>
    <w:pPr>
      <w:widowControl w:val="0"/>
      <w:spacing w:line="240" w:lineRule="auto"/>
      <w:ind w:left="720"/>
      <w:contextualSpacing/>
    </w:pPr>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214</Words>
  <Characters>1177</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1</cp:revision>
  <dcterms:created xsi:type="dcterms:W3CDTF">2016-10-01T20:33:00Z</dcterms:created>
  <dcterms:modified xsi:type="dcterms:W3CDTF">2016-10-01T20:34:00Z</dcterms:modified>
</cp:coreProperties>
</file>