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FB" w:rsidRPr="00020924" w:rsidRDefault="005B26FB" w:rsidP="002B3446">
      <w:pPr>
        <w:rPr>
          <w:rFonts w:cs="Arial"/>
          <w:color w:val="000000"/>
          <w:spacing w:val="-4"/>
          <w:w w:val="105"/>
        </w:rPr>
      </w:pPr>
      <w:r w:rsidRPr="00020924">
        <w:rPr>
          <w:rFonts w:cs="Arial"/>
          <w:color w:val="000000"/>
          <w:spacing w:val="-4"/>
          <w:w w:val="105"/>
        </w:rPr>
        <w:t>Eerst wordt m gram van een vloeistof A verwarmd, daarna dezelfde massa van een andere vloeistof B. Voor beide vloeistoffen is het verband tussen de aan de vloeistof toegevoerd warmte en de temperatuur van de stof in de onderstaande figuur weergegeven.</w:t>
      </w:r>
    </w:p>
    <w:p w:rsidR="005B26FB" w:rsidRDefault="005B26FB" w:rsidP="002B3446">
      <w:pPr>
        <w:rPr>
          <w:rFonts w:cs="Arial"/>
          <w:noProof/>
          <w:color w:val="000000"/>
          <w:spacing w:val="-4"/>
          <w:w w:val="105"/>
        </w:rPr>
      </w:pPr>
    </w:p>
    <w:p w:rsidR="005B26FB" w:rsidRPr="00020924" w:rsidRDefault="005B26FB" w:rsidP="002B3446">
      <w:pPr>
        <w:rPr>
          <w:rFonts w:cs="Arial"/>
          <w:color w:val="000000"/>
          <w:spacing w:val="-4"/>
          <w:w w:val="105"/>
        </w:rPr>
      </w:pPr>
      <w:r>
        <w:rPr>
          <w:rFonts w:cs="Arial"/>
          <w:noProof/>
          <w:color w:val="000000"/>
          <w:spacing w:val="-4"/>
          <w:w w:val="105"/>
        </w:rPr>
        <w:drawing>
          <wp:anchor distT="0" distB="0" distL="114300" distR="114300" simplePos="0" relativeHeight="251661312" behindDoc="0" locked="0" layoutInCell="1" allowOverlap="1">
            <wp:simplePos x="0" y="0"/>
            <wp:positionH relativeFrom="column">
              <wp:posOffset>786773</wp:posOffset>
            </wp:positionH>
            <wp:positionV relativeFrom="paragraph">
              <wp:posOffset>67813</wp:posOffset>
            </wp:positionV>
            <wp:extent cx="2517140" cy="375348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 grafiek.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8872" b="7527"/>
                    <a:stretch/>
                  </pic:blipFill>
                  <pic:spPr bwMode="auto">
                    <a:xfrm>
                      <a:off x="0" y="0"/>
                      <a:ext cx="2517140" cy="37534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B26FB" w:rsidRDefault="005B26FB" w:rsidP="002B3446">
      <w:pPr>
        <w:rPr>
          <w:rFonts w:cs="Arial"/>
          <w:noProof/>
        </w:rPr>
      </w:pPr>
    </w:p>
    <w:p w:rsidR="005B26FB" w:rsidRDefault="005B26FB" w:rsidP="002B3446">
      <w:pPr>
        <w:rPr>
          <w:rFonts w:cs="Arial"/>
          <w:noProof/>
        </w:rPr>
      </w:pPr>
    </w:p>
    <w:p w:rsidR="005B26FB" w:rsidRDefault="005B26FB" w:rsidP="002B3446">
      <w:pPr>
        <w:rPr>
          <w:rFonts w:cs="Arial"/>
          <w:noProof/>
        </w:rPr>
      </w:pPr>
    </w:p>
    <w:p w:rsidR="005B26FB" w:rsidRDefault="005B26FB" w:rsidP="002B3446">
      <w:pPr>
        <w:rPr>
          <w:rFonts w:cs="Arial"/>
          <w:noProof/>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Pr="00020924" w:rsidRDefault="005B26FB" w:rsidP="002B3446">
      <w:pPr>
        <w:rPr>
          <w:rFonts w:cs="Arial"/>
          <w:color w:val="000000"/>
          <w:spacing w:val="-4"/>
          <w:w w:val="105"/>
        </w:rPr>
      </w:pPr>
    </w:p>
    <w:p w:rsidR="005B26FB" w:rsidRDefault="005B26FB" w:rsidP="002B3446">
      <w:pPr>
        <w:rPr>
          <w:rFonts w:eastAsia="Times New Roman" w:cs="Arial"/>
        </w:rPr>
      </w:pPr>
    </w:p>
    <w:p w:rsidR="005B26FB" w:rsidRDefault="005B26FB" w:rsidP="002B3446">
      <w:pPr>
        <w:rPr>
          <w:rFonts w:eastAsia="Times New Roman" w:cs="Arial"/>
        </w:rPr>
      </w:pPr>
    </w:p>
    <w:p w:rsidR="005B26FB" w:rsidRDefault="005B26FB" w:rsidP="002B3446">
      <w:pPr>
        <w:rPr>
          <w:rFonts w:eastAsia="Times New Roman" w:cs="Arial"/>
        </w:rPr>
      </w:pPr>
    </w:p>
    <w:p w:rsidR="005B26FB"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Pr="00020924" w:rsidRDefault="005B26FB" w:rsidP="002B3446">
      <w:pPr>
        <w:rPr>
          <w:rFonts w:eastAsia="Times New Roman" w:cs="Arial"/>
        </w:rPr>
      </w:pPr>
    </w:p>
    <w:p w:rsidR="005B26FB" w:rsidRDefault="005B26FB" w:rsidP="002B3446">
      <w:pPr>
        <w:rPr>
          <w:rFonts w:cs="Arial"/>
          <w:color w:val="000000"/>
          <w:spacing w:val="-3"/>
          <w:w w:val="105"/>
        </w:rPr>
      </w:pPr>
      <w:r w:rsidRPr="00020924">
        <w:rPr>
          <w:rFonts w:cs="Arial"/>
          <w:color w:val="000000"/>
          <w:spacing w:val="-3"/>
          <w:w w:val="105"/>
        </w:rPr>
        <w:t xml:space="preserve">Wat weet je van de soortelijke warmte </w:t>
      </w:r>
      <w:r w:rsidRPr="00020924">
        <w:rPr>
          <w:rFonts w:cs="Arial"/>
          <w:i/>
          <w:color w:val="000000"/>
          <w:spacing w:val="-3"/>
          <w:w w:val="110"/>
        </w:rPr>
        <w:t>C</w:t>
      </w:r>
      <w:r w:rsidRPr="00710173">
        <w:rPr>
          <w:rFonts w:cs="Arial"/>
          <w:i/>
          <w:color w:val="000000"/>
          <w:spacing w:val="-3"/>
          <w:w w:val="105"/>
          <w:vertAlign w:val="subscript"/>
        </w:rPr>
        <w:t>A</w:t>
      </w:r>
      <w:r w:rsidRPr="00020924">
        <w:rPr>
          <w:rFonts w:cs="Arial"/>
          <w:i/>
          <w:color w:val="000000"/>
          <w:spacing w:val="-3"/>
          <w:w w:val="105"/>
        </w:rPr>
        <w:t xml:space="preserve"> </w:t>
      </w:r>
      <w:r w:rsidRPr="00020924">
        <w:rPr>
          <w:rFonts w:cs="Arial"/>
          <w:color w:val="000000"/>
          <w:spacing w:val="-3"/>
          <w:w w:val="105"/>
        </w:rPr>
        <w:t xml:space="preserve">en </w:t>
      </w:r>
      <w:r w:rsidRPr="00020924">
        <w:rPr>
          <w:rFonts w:cs="Arial"/>
          <w:i/>
          <w:color w:val="000000"/>
          <w:spacing w:val="-3"/>
          <w:w w:val="110"/>
        </w:rPr>
        <w:t>C</w:t>
      </w:r>
      <w:r w:rsidRPr="00710173">
        <w:rPr>
          <w:rFonts w:cs="Arial"/>
          <w:i/>
          <w:color w:val="000000"/>
          <w:spacing w:val="-3"/>
          <w:w w:val="105"/>
          <w:vertAlign w:val="subscript"/>
        </w:rPr>
        <w:t>B</w:t>
      </w:r>
      <w:r w:rsidRPr="00020924">
        <w:rPr>
          <w:rFonts w:cs="Arial"/>
          <w:color w:val="000000"/>
          <w:spacing w:val="-3"/>
          <w:w w:val="105"/>
        </w:rPr>
        <w:t xml:space="preserve"> van deze twee vloeistoffen</w:t>
      </w:r>
    </w:p>
    <w:p w:rsidR="005B26FB" w:rsidRPr="00020924" w:rsidRDefault="005B26FB" w:rsidP="002B3446">
      <w:pPr>
        <w:rPr>
          <w:rFonts w:cs="Arial"/>
          <w:color w:val="000000"/>
          <w:spacing w:val="-3"/>
          <w:w w:val="105"/>
        </w:rPr>
      </w:pPr>
    </w:p>
    <w:p w:rsidR="005B26FB" w:rsidRPr="00020924" w:rsidRDefault="005B26FB" w:rsidP="005B26FB">
      <w:pPr>
        <w:numPr>
          <w:ilvl w:val="0"/>
          <w:numId w:val="1"/>
        </w:numPr>
        <w:tabs>
          <w:tab w:val="clear" w:pos="576"/>
        </w:tabs>
        <w:ind w:left="697" w:hanging="284"/>
        <w:rPr>
          <w:rFonts w:eastAsia="Times New Roman" w:cs="Arial"/>
        </w:rPr>
      </w:pPr>
      <w:r w:rsidRPr="00020924">
        <w:rPr>
          <w:rFonts w:eastAsia="Times New Roman" w:cs="Arial"/>
        </w:rPr>
        <w:t>C</w:t>
      </w:r>
      <w:r w:rsidRPr="00710173">
        <w:rPr>
          <w:rFonts w:eastAsia="Times New Roman" w:cs="Arial"/>
          <w:vertAlign w:val="subscript"/>
        </w:rPr>
        <w:t>A</w:t>
      </w:r>
      <w:r w:rsidRPr="00020924">
        <w:rPr>
          <w:rFonts w:eastAsia="Times New Roman" w:cs="Arial"/>
        </w:rPr>
        <w:t xml:space="preserve"> = C</w:t>
      </w:r>
      <w:r w:rsidRPr="00710173">
        <w:rPr>
          <w:rFonts w:eastAsia="Times New Roman" w:cs="Arial"/>
          <w:vertAlign w:val="subscript"/>
        </w:rPr>
        <w:t>B</w:t>
      </w:r>
    </w:p>
    <w:p w:rsidR="005B26FB" w:rsidRPr="00020924" w:rsidRDefault="005B26FB" w:rsidP="005B26FB">
      <w:pPr>
        <w:numPr>
          <w:ilvl w:val="0"/>
          <w:numId w:val="1"/>
        </w:numPr>
        <w:tabs>
          <w:tab w:val="clear" w:pos="576"/>
        </w:tabs>
        <w:ind w:left="697" w:hanging="284"/>
        <w:rPr>
          <w:rFonts w:eastAsia="Times New Roman" w:cs="Arial"/>
        </w:rPr>
      </w:pPr>
      <w:r w:rsidRPr="00020924">
        <w:rPr>
          <w:rFonts w:eastAsia="Times New Roman" w:cs="Arial"/>
        </w:rPr>
        <w:t>C</w:t>
      </w:r>
      <w:r w:rsidRPr="00710173">
        <w:rPr>
          <w:rFonts w:eastAsia="Times New Roman" w:cs="Arial"/>
          <w:vertAlign w:val="subscript"/>
        </w:rPr>
        <w:t>A</w:t>
      </w:r>
      <w:r w:rsidRPr="00020924">
        <w:rPr>
          <w:rFonts w:eastAsia="Times New Roman" w:cs="Arial"/>
        </w:rPr>
        <w:t xml:space="preserve"> &lt; C</w:t>
      </w:r>
      <w:r w:rsidRPr="00710173">
        <w:rPr>
          <w:rFonts w:eastAsia="Times New Roman" w:cs="Arial"/>
          <w:vertAlign w:val="subscript"/>
        </w:rPr>
        <w:t>B</w:t>
      </w:r>
    </w:p>
    <w:p w:rsidR="005B26FB" w:rsidRPr="00020924" w:rsidRDefault="005B26FB" w:rsidP="005B26FB">
      <w:pPr>
        <w:numPr>
          <w:ilvl w:val="0"/>
          <w:numId w:val="1"/>
        </w:numPr>
        <w:tabs>
          <w:tab w:val="clear" w:pos="576"/>
        </w:tabs>
        <w:ind w:left="697" w:hanging="284"/>
        <w:rPr>
          <w:rFonts w:eastAsia="Times New Roman" w:cs="Arial"/>
        </w:rPr>
      </w:pPr>
      <w:r w:rsidRPr="00020924">
        <w:rPr>
          <w:rFonts w:eastAsia="Times New Roman" w:cs="Arial"/>
        </w:rPr>
        <w:t>C</w:t>
      </w:r>
      <w:r w:rsidRPr="00710173">
        <w:rPr>
          <w:rFonts w:eastAsia="Times New Roman" w:cs="Arial"/>
          <w:vertAlign w:val="subscript"/>
        </w:rPr>
        <w:t>A</w:t>
      </w:r>
      <w:r w:rsidRPr="00020924">
        <w:rPr>
          <w:rFonts w:eastAsia="Times New Roman" w:cs="Arial"/>
        </w:rPr>
        <w:t xml:space="preserve"> &gt; C</w:t>
      </w:r>
      <w:r w:rsidRPr="00710173">
        <w:rPr>
          <w:rFonts w:eastAsia="Times New Roman" w:cs="Arial"/>
          <w:vertAlign w:val="subscript"/>
        </w:rPr>
        <w:t>B</w:t>
      </w:r>
    </w:p>
    <w:p w:rsidR="005B26FB" w:rsidRPr="00020924" w:rsidRDefault="005B26FB" w:rsidP="005B26FB">
      <w:pPr>
        <w:numPr>
          <w:ilvl w:val="0"/>
          <w:numId w:val="1"/>
        </w:numPr>
        <w:tabs>
          <w:tab w:val="clear" w:pos="576"/>
        </w:tabs>
        <w:ind w:left="697" w:hanging="284"/>
        <w:rPr>
          <w:rFonts w:eastAsia="Times New Roman" w:cs="Arial"/>
        </w:rPr>
      </w:pPr>
      <w:r w:rsidRPr="00020924">
        <w:rPr>
          <w:rFonts w:eastAsia="Times New Roman" w:cs="Arial"/>
        </w:rPr>
        <w:t>Niet te bepalen omdat de stoffen niet dezelfde eindtemperatuur krijgen.</w:t>
      </w:r>
    </w:p>
    <w:p w:rsidR="005B26FB" w:rsidRPr="00020924" w:rsidRDefault="005B26FB" w:rsidP="002B3446">
      <w:pPr>
        <w:rPr>
          <w:rFonts w:eastAsia="Times New Roman" w:cs="Arial"/>
        </w:rPr>
      </w:pPr>
    </w:p>
    <w:p w:rsidR="005B26FB" w:rsidRPr="00020924" w:rsidRDefault="005B26FB" w:rsidP="002B3446">
      <w:pPr>
        <w:rPr>
          <w:rFonts w:cs="Arial"/>
        </w:rPr>
      </w:pPr>
    </w:p>
    <w:p w:rsidR="005B26FB" w:rsidRDefault="005B26FB">
      <w:pPr>
        <w:spacing w:after="200"/>
        <w:rPr>
          <w:rFonts w:cs="Arial"/>
        </w:rPr>
      </w:pPr>
      <w:r>
        <w:rPr>
          <w:rFonts w:cs="Arial"/>
        </w:rPr>
        <w:br w:type="page"/>
      </w:r>
    </w:p>
    <w:p w:rsidR="005B26FB" w:rsidRDefault="005B26FB">
      <w:pPr>
        <w:spacing w:after="200"/>
        <w:rPr>
          <w:rFonts w:cs="Arial"/>
        </w:rPr>
      </w:pPr>
      <w:r>
        <w:rPr>
          <w:rFonts w:cs="Arial"/>
        </w:rPr>
        <w:lastRenderedPageBreak/>
        <w:br w:type="page"/>
      </w:r>
    </w:p>
    <w:p w:rsidR="005B26FB" w:rsidRPr="00020924" w:rsidRDefault="005B26FB" w:rsidP="002B3446">
      <w:pPr>
        <w:rPr>
          <w:rFonts w:cs="Arial"/>
        </w:rPr>
      </w:pPr>
      <w:r>
        <w:rPr>
          <w:rFonts w:cs="Arial"/>
        </w:rPr>
        <w:lastRenderedPageBreak/>
        <w:t>Antwoord: b</w:t>
      </w:r>
    </w:p>
    <w:p w:rsidR="005B26FB" w:rsidRPr="00020924" w:rsidRDefault="005B26FB" w:rsidP="002B3446">
      <w:pPr>
        <w:rPr>
          <w:rFonts w:cs="Arial"/>
        </w:rPr>
      </w:pPr>
      <w:r>
        <w:rPr>
          <w:rFonts w:cs="Arial"/>
          <w:color w:val="000000"/>
          <w:spacing w:val="-8"/>
          <w:w w:val="105"/>
        </w:rPr>
        <w:t>B</w:t>
      </w:r>
      <w:r w:rsidRPr="00020924">
        <w:rPr>
          <w:rFonts w:cs="Arial"/>
          <w:color w:val="000000"/>
          <w:spacing w:val="-8"/>
          <w:w w:val="105"/>
        </w:rPr>
        <w:t xml:space="preserve">ij gelijke Q ( kies een punt op de horizontale as) heeft A een grotere </w:t>
      </w:r>
      <w:proofErr w:type="spellStart"/>
      <w:r w:rsidRPr="00020924">
        <w:rPr>
          <w:rFonts w:cs="Arial"/>
          <w:color w:val="000000"/>
          <w:spacing w:val="-8"/>
          <w:w w:val="105"/>
        </w:rPr>
        <w:t>Δt</w:t>
      </w:r>
      <w:proofErr w:type="spellEnd"/>
      <w:r w:rsidRPr="00020924">
        <w:rPr>
          <w:rFonts w:cs="Arial"/>
          <w:color w:val="000000"/>
          <w:spacing w:val="-8"/>
          <w:w w:val="105"/>
        </w:rPr>
        <w:t xml:space="preserve"> </w:t>
      </w:r>
      <w:r w:rsidRPr="00020924">
        <w:rPr>
          <w:rFonts w:cs="Arial"/>
          <w:color w:val="000000"/>
          <w:spacing w:val="-6"/>
          <w:w w:val="105"/>
        </w:rPr>
        <w:t>(aflezen op de verticale as). Q=</w:t>
      </w:r>
      <w:proofErr w:type="spellStart"/>
      <w:r w:rsidRPr="00020924">
        <w:rPr>
          <w:rFonts w:cs="Arial"/>
          <w:color w:val="000000"/>
          <w:spacing w:val="-6"/>
          <w:w w:val="105"/>
        </w:rPr>
        <w:t>mc.Δt</w:t>
      </w:r>
      <w:proofErr w:type="spellEnd"/>
      <w:r w:rsidRPr="00020924">
        <w:rPr>
          <w:rFonts w:cs="Arial"/>
          <w:color w:val="000000"/>
          <w:spacing w:val="-6"/>
          <w:w w:val="105"/>
        </w:rPr>
        <w:t xml:space="preserve"> Bij een gelijke waarde voor Q en </w:t>
      </w:r>
      <w:proofErr w:type="spellStart"/>
      <w:r w:rsidRPr="00020924">
        <w:rPr>
          <w:rFonts w:cs="Arial"/>
          <w:color w:val="000000"/>
          <w:spacing w:val="-6"/>
          <w:w w:val="105"/>
        </w:rPr>
        <w:t>Δt</w:t>
      </w:r>
      <w:proofErr w:type="spellEnd"/>
      <w:r w:rsidRPr="00020924">
        <w:rPr>
          <w:rFonts w:cs="Arial"/>
          <w:color w:val="000000"/>
          <w:spacing w:val="-6"/>
          <w:w w:val="105"/>
        </w:rPr>
        <w:t xml:space="preserve"> </w:t>
      </w:r>
      <w:r w:rsidRPr="00020924">
        <w:rPr>
          <w:rFonts w:cs="Arial"/>
          <w:color w:val="000000"/>
          <w:spacing w:val="-4"/>
          <w:w w:val="105"/>
        </w:rPr>
        <w:t>die groter is, moet de soortelijke warmte c van stof A dus kleiner zijn.</w:t>
      </w:r>
    </w:p>
    <w:p w:rsidR="00B61ACE" w:rsidRDefault="00B61ACE"/>
    <w:sectPr w:rsidR="00B61ACE" w:rsidSect="00B61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5893"/>
    <w:multiLevelType w:val="multilevel"/>
    <w:tmpl w:val="38F0BE56"/>
    <w:lvl w:ilvl="0">
      <w:start w:val="1"/>
      <w:numFmt w:val="lowerLetter"/>
      <w:lvlText w:val="%1)"/>
      <w:lvlJc w:val="left"/>
      <w:pPr>
        <w:tabs>
          <w:tab w:val="num" w:pos="576"/>
        </w:tabs>
        <w:ind w:left="720" w:firstLine="0"/>
      </w:pPr>
      <w:rPr>
        <w:rFonts w:ascii="Calibri" w:hAnsi="Calibri" w:hint="default"/>
        <w:strike w:val="0"/>
        <w:color w:val="000000"/>
        <w:spacing w:val="46"/>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5B26FB"/>
    <w:rsid w:val="005B26FB"/>
    <w:rsid w:val="00B61A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6FB"/>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Words>
  <Characters>585</Characters>
  <Application>Microsoft Office Word</Application>
  <DocSecurity>0</DocSecurity>
  <Lines>4</Lines>
  <Paragraphs>1</Paragraphs>
  <ScaleCrop>false</ScaleCrop>
  <Company>Radboud Universiteit Nijmegen</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2016-09-27T13:26:00Z</dcterms:created>
  <dcterms:modified xsi:type="dcterms:W3CDTF">2016-09-27T13:27:00Z</dcterms:modified>
</cp:coreProperties>
</file>