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BC" w:rsidRDefault="00B83FBC" w:rsidP="002C19FF">
      <w:pPr>
        <w:spacing w:after="200"/>
        <w:rPr>
          <w:rFonts w:eastAsia="Times New Roman" w:cs="Arial"/>
        </w:rPr>
      </w:pPr>
      <w:r w:rsidRPr="00024A11">
        <w:rPr>
          <w:rFonts w:eastAsia="Times New Roman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-73660</wp:posOffset>
            </wp:positionV>
            <wp:extent cx="2435860" cy="2868295"/>
            <wp:effectExtent l="19050" t="0" r="2540" b="0"/>
            <wp:wrapThrough wrapText="bothSides">
              <wp:wrapPolygon edited="0">
                <wp:start x="-169" y="0"/>
                <wp:lineTo x="-169" y="21519"/>
                <wp:lineTo x="21623" y="21519"/>
                <wp:lineTo x="21623" y="0"/>
                <wp:lineTo x="-169" y="0"/>
              </wp:wrapPolygon>
            </wp:wrapThrough>
            <wp:docPr id="1" name="Afbeelding 47" descr="IV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V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22000" contrast="-2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273"/>
                    <a:stretch/>
                  </pic:blipFill>
                  <pic:spPr bwMode="auto">
                    <a:xfrm>
                      <a:off x="0" y="0"/>
                      <a:ext cx="243586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24A11">
        <w:rPr>
          <w:rFonts w:eastAsia="Times New Roman" w:cs="Arial"/>
        </w:rPr>
        <w:t xml:space="preserve">Zie figuur 1. In die schakeling zijn A, B en C  identieke gloeilampjes. Voor elk van de lampjes geldt het I,U diagram dat hier ook is afgebeeld. De regelbare spanningsbron is ingesteld op 12,0 Volt. Omdat schakelaar S openstaat, zijn A en B in serie geschakeld en ondervinden ze elk een spanningsverschil van 6,0 volt. Door beide lampjes gaat een stroom van 0,52 ampère (dat kun je aflezen in het I,U diagram; controleer dat in de grafiek).                                             </w:t>
      </w:r>
    </w:p>
    <w:p w:rsidR="00B83FBC" w:rsidRDefault="00B83FBC" w:rsidP="002C19FF">
      <w:pPr>
        <w:spacing w:after="200"/>
        <w:rPr>
          <w:rFonts w:eastAsia="Times New Roman" w:cs="Arial"/>
        </w:rPr>
      </w:pPr>
    </w:p>
    <w:p w:rsidR="00B83FBC" w:rsidRDefault="00B83FBC" w:rsidP="002C19FF">
      <w:pPr>
        <w:spacing w:after="200"/>
        <w:rPr>
          <w:rFonts w:eastAsia="Times New Roman" w:cs="Arial"/>
        </w:rPr>
      </w:pPr>
    </w:p>
    <w:p w:rsidR="00B83FBC" w:rsidRDefault="00B83FBC" w:rsidP="002C19FF">
      <w:pPr>
        <w:spacing w:after="200"/>
        <w:rPr>
          <w:rFonts w:eastAsia="Times New Roman" w:cs="Arial"/>
        </w:rPr>
      </w:pPr>
    </w:p>
    <w:p w:rsidR="00B83FBC" w:rsidRPr="00024A11" w:rsidRDefault="00B83FBC" w:rsidP="00B83FBC">
      <w:pPr>
        <w:spacing w:after="200"/>
        <w:jc w:val="right"/>
        <w:rPr>
          <w:rFonts w:eastAsia="Times New Roman" w:cs="Arial"/>
        </w:rPr>
      </w:pPr>
      <w:r w:rsidRPr="00024A11">
        <w:rPr>
          <w:rFonts w:eastAsia="Times New Roman" w:cs="Arial"/>
        </w:rPr>
        <w:t xml:space="preserve">  I,U diagram lampjes A,B en C</w:t>
      </w:r>
    </w:p>
    <w:p w:rsidR="00B83FBC" w:rsidRPr="00024A11" w:rsidRDefault="00B83FBC" w:rsidP="002C19FF">
      <w:pPr>
        <w:pStyle w:val="Lijstalinea"/>
        <w:spacing w:after="200"/>
        <w:ind w:left="2340"/>
        <w:rPr>
          <w:rFonts w:eastAsia="Times New Roman" w:cs="Arial"/>
        </w:rPr>
      </w:pPr>
      <w:r w:rsidRPr="00024A11">
        <w:rPr>
          <w:rFonts w:eastAsia="Times New Roman" w:cs="Arial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132080</wp:posOffset>
            </wp:positionV>
            <wp:extent cx="1593215" cy="946150"/>
            <wp:effectExtent l="0" t="0" r="6985" b="6350"/>
            <wp:wrapThrough wrapText="bothSides">
              <wp:wrapPolygon edited="0">
                <wp:start x="0" y="0"/>
                <wp:lineTo x="0" y="21310"/>
                <wp:lineTo x="21436" y="21310"/>
                <wp:lineTo x="21436" y="0"/>
                <wp:lineTo x="0" y="0"/>
              </wp:wrapPolygon>
            </wp:wrapThrough>
            <wp:docPr id="2" name="Afbeelding 57" descr="schakel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hakeling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A11">
        <w:rPr>
          <w:rFonts w:eastAsia="Times New Roman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97790</wp:posOffset>
            </wp:positionV>
            <wp:extent cx="1518920" cy="978535"/>
            <wp:effectExtent l="0" t="0" r="5080" b="0"/>
            <wp:wrapThrough wrapText="bothSides">
              <wp:wrapPolygon edited="0">
                <wp:start x="0" y="0"/>
                <wp:lineTo x="0" y="21025"/>
                <wp:lineTo x="21401" y="21025"/>
                <wp:lineTo x="21401" y="0"/>
                <wp:lineTo x="0" y="0"/>
              </wp:wrapPolygon>
            </wp:wrapThrough>
            <wp:docPr id="3" name="Afbeelding 56" descr="schakel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hakelin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FBC" w:rsidRPr="00024A11" w:rsidRDefault="00B83FBC" w:rsidP="002C19FF">
      <w:pPr>
        <w:pStyle w:val="Lijstalinea"/>
        <w:spacing w:after="200"/>
        <w:ind w:left="2340"/>
        <w:rPr>
          <w:rFonts w:eastAsia="Times New Roman" w:cs="Arial"/>
        </w:rPr>
      </w:pPr>
    </w:p>
    <w:p w:rsidR="00B83FBC" w:rsidRPr="00024A11" w:rsidRDefault="00B83FBC" w:rsidP="002C19FF">
      <w:pPr>
        <w:ind w:left="426"/>
        <w:contextualSpacing/>
        <w:rPr>
          <w:rFonts w:eastAsia="Times New Roman" w:cs="Arial"/>
        </w:rPr>
      </w:pPr>
    </w:p>
    <w:p w:rsidR="00B83FBC" w:rsidRPr="00024A11" w:rsidRDefault="00B83FBC" w:rsidP="002C19FF">
      <w:pPr>
        <w:ind w:left="426"/>
        <w:contextualSpacing/>
        <w:rPr>
          <w:rFonts w:eastAsia="Times New Roman" w:cs="Arial"/>
        </w:rPr>
      </w:pPr>
    </w:p>
    <w:p w:rsidR="00B83FBC" w:rsidRPr="00024A11" w:rsidRDefault="00B83FBC" w:rsidP="002C19FF">
      <w:pPr>
        <w:ind w:left="426"/>
        <w:contextualSpacing/>
        <w:rPr>
          <w:rFonts w:eastAsia="Times New Roman" w:cs="Arial"/>
        </w:rPr>
      </w:pPr>
    </w:p>
    <w:p w:rsidR="00B83FBC" w:rsidRPr="00024A11" w:rsidRDefault="00B83FBC" w:rsidP="002C19FF">
      <w:pPr>
        <w:ind w:left="426"/>
        <w:contextualSpacing/>
        <w:rPr>
          <w:rFonts w:eastAsia="Times New Roman" w:cs="Arial"/>
        </w:rPr>
      </w:pPr>
    </w:p>
    <w:p w:rsidR="00B83FBC" w:rsidRPr="00024A11" w:rsidRDefault="00B83FBC" w:rsidP="002C19FF">
      <w:pPr>
        <w:ind w:left="426"/>
        <w:contextualSpacing/>
        <w:rPr>
          <w:rFonts w:eastAsia="Times New Roman" w:cs="Arial"/>
        </w:rPr>
      </w:pPr>
    </w:p>
    <w:p w:rsidR="00B83FBC" w:rsidRPr="00024A11" w:rsidRDefault="00B83FBC" w:rsidP="002C19FF">
      <w:pPr>
        <w:ind w:left="426"/>
        <w:contextualSpacing/>
        <w:rPr>
          <w:rFonts w:eastAsia="Times New Roman" w:cs="Arial"/>
        </w:rPr>
      </w:pPr>
      <w:r w:rsidRPr="00024A11">
        <w:rPr>
          <w:rFonts w:eastAsia="Times New Roman" w:cs="Arial"/>
        </w:rPr>
        <w:t>Figuur 1</w:t>
      </w:r>
      <w:r w:rsidRPr="00024A11">
        <w:rPr>
          <w:rFonts w:eastAsia="Times New Roman" w:cs="Arial"/>
        </w:rPr>
        <w:tab/>
      </w:r>
      <w:r w:rsidRPr="00024A11">
        <w:rPr>
          <w:rFonts w:eastAsia="Times New Roman" w:cs="Arial"/>
        </w:rPr>
        <w:tab/>
      </w:r>
      <w:r w:rsidRPr="00024A11">
        <w:rPr>
          <w:rFonts w:eastAsia="Times New Roman" w:cs="Arial"/>
        </w:rPr>
        <w:tab/>
        <w:t xml:space="preserve">        Figuur 2</w:t>
      </w:r>
      <w:r w:rsidRPr="00024A11">
        <w:rPr>
          <w:rFonts w:eastAsia="Times New Roman" w:cs="Arial"/>
        </w:rPr>
        <w:tab/>
      </w:r>
      <w:r w:rsidRPr="00024A11">
        <w:rPr>
          <w:rFonts w:eastAsia="Times New Roman" w:cs="Arial"/>
        </w:rPr>
        <w:tab/>
      </w:r>
    </w:p>
    <w:p w:rsidR="00B83FBC" w:rsidRPr="00024A11" w:rsidRDefault="00B83FBC" w:rsidP="002C19FF">
      <w:pPr>
        <w:ind w:left="426"/>
        <w:contextualSpacing/>
        <w:rPr>
          <w:rFonts w:eastAsia="Times New Roman" w:cs="Arial"/>
        </w:rPr>
      </w:pPr>
      <w:r w:rsidRPr="00024A11">
        <w:rPr>
          <w:rFonts w:eastAsia="Times New Roman" w:cs="Arial"/>
        </w:rPr>
        <w:tab/>
        <w:t xml:space="preserve">        </w:t>
      </w:r>
    </w:p>
    <w:p w:rsidR="00B83FBC" w:rsidRPr="00024A11" w:rsidRDefault="00B83FBC" w:rsidP="002C19FF">
      <w:pPr>
        <w:ind w:left="-34"/>
        <w:contextualSpacing/>
        <w:rPr>
          <w:rFonts w:eastAsia="Times New Roman" w:cs="Arial"/>
        </w:rPr>
      </w:pPr>
      <w:r w:rsidRPr="00024A11">
        <w:rPr>
          <w:rFonts w:eastAsia="Times New Roman" w:cs="Arial"/>
        </w:rPr>
        <w:t xml:space="preserve">De schakelaar wordt gesloten en de regelbare spanningsbron wordt zo ingesteld dat lampje A weer een spanning van 6,0 volt ondervindt (zie figuur 2).     </w:t>
      </w:r>
      <w:r w:rsidRPr="00024A11">
        <w:rPr>
          <w:rFonts w:eastAsia="Times New Roman" w:cs="Arial"/>
        </w:rPr>
        <w:tab/>
      </w:r>
    </w:p>
    <w:p w:rsidR="00B83FBC" w:rsidRPr="00024A11" w:rsidRDefault="00B83FBC" w:rsidP="002C19FF">
      <w:pPr>
        <w:ind w:left="-34" w:hanging="426"/>
        <w:contextualSpacing/>
        <w:rPr>
          <w:rFonts w:eastAsia="Times New Roman" w:cs="Arial"/>
        </w:rPr>
      </w:pPr>
    </w:p>
    <w:p w:rsidR="00B83FBC" w:rsidRPr="00024A11" w:rsidRDefault="00B83FBC" w:rsidP="002C19FF">
      <w:pPr>
        <w:ind w:left="-34"/>
        <w:contextualSpacing/>
        <w:rPr>
          <w:rFonts w:eastAsia="Times New Roman" w:cs="Arial"/>
        </w:rPr>
      </w:pPr>
      <w:r w:rsidRPr="00024A11">
        <w:rPr>
          <w:rFonts w:eastAsia="Times New Roman" w:cs="Arial"/>
        </w:rPr>
        <w:t>Bepaal op welke waarde de regelbare spanningsbron dan ingesteld moet zijn:</w:t>
      </w:r>
    </w:p>
    <w:p w:rsidR="00B83FBC" w:rsidRPr="00092520" w:rsidRDefault="00B83FBC" w:rsidP="00B83FBC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6,0   volt</w:t>
      </w:r>
    </w:p>
    <w:p w:rsidR="00B83FBC" w:rsidRPr="00092520" w:rsidRDefault="00B83FBC" w:rsidP="00B83FBC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8,2   volt</w:t>
      </w:r>
    </w:p>
    <w:p w:rsidR="00B83FBC" w:rsidRPr="00092520" w:rsidRDefault="00B83FBC" w:rsidP="00B83FBC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cs="Arial"/>
          <w:color w:val="000000"/>
          <w:spacing w:val="-2"/>
          <w:w w:val="105"/>
        </w:rPr>
      </w:pPr>
      <w:r w:rsidRPr="00092520">
        <w:rPr>
          <w:rFonts w:cs="Arial"/>
          <w:color w:val="000000"/>
          <w:spacing w:val="-2"/>
          <w:w w:val="105"/>
        </w:rPr>
        <w:t>10,4 volt</w:t>
      </w:r>
    </w:p>
    <w:p w:rsidR="00B83FBC" w:rsidRPr="00024A11" w:rsidRDefault="00B83FBC" w:rsidP="00B83FBC">
      <w:pPr>
        <w:pStyle w:val="Lijstalinea"/>
        <w:numPr>
          <w:ilvl w:val="0"/>
          <w:numId w:val="1"/>
        </w:numPr>
        <w:tabs>
          <w:tab w:val="clear" w:pos="360"/>
        </w:tabs>
        <w:ind w:hanging="360"/>
        <w:rPr>
          <w:rFonts w:eastAsia="Times New Roman" w:cs="Arial"/>
        </w:rPr>
      </w:pPr>
      <w:r w:rsidRPr="00092520">
        <w:rPr>
          <w:rFonts w:cs="Arial"/>
          <w:color w:val="000000"/>
          <w:spacing w:val="-2"/>
          <w:w w:val="105"/>
        </w:rPr>
        <w:t>12,0 volt</w:t>
      </w:r>
      <w:r w:rsidRPr="00092520">
        <w:rPr>
          <w:rFonts w:cs="Arial"/>
          <w:color w:val="000000"/>
          <w:spacing w:val="-2"/>
          <w:w w:val="105"/>
        </w:rPr>
        <w:tab/>
      </w:r>
    </w:p>
    <w:p w:rsidR="00B83FBC" w:rsidRPr="00024A11" w:rsidRDefault="00B83FBC" w:rsidP="002C19FF">
      <w:pPr>
        <w:rPr>
          <w:rFonts w:eastAsia="Times New Roman" w:cs="Arial"/>
        </w:rPr>
      </w:pPr>
    </w:p>
    <w:p w:rsidR="00B83FBC" w:rsidRDefault="00B83FBC">
      <w:pPr>
        <w:spacing w:after="200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:rsidR="00B83FBC" w:rsidRDefault="00B83FBC">
      <w:pPr>
        <w:spacing w:after="200"/>
        <w:rPr>
          <w:rFonts w:eastAsia="Times New Roman" w:cs="Arial"/>
        </w:rPr>
      </w:pPr>
      <w:r>
        <w:rPr>
          <w:rFonts w:eastAsia="Times New Roman" w:cs="Arial"/>
        </w:rPr>
        <w:lastRenderedPageBreak/>
        <w:br w:type="page"/>
      </w:r>
    </w:p>
    <w:p w:rsidR="00B83FBC" w:rsidRPr="00024A11" w:rsidRDefault="00B83FBC" w:rsidP="002C19FF">
      <w:pPr>
        <w:rPr>
          <w:rFonts w:eastAsia="Times New Roman" w:cs="Arial"/>
        </w:rPr>
      </w:pPr>
      <w:r>
        <w:rPr>
          <w:rFonts w:eastAsia="Times New Roman" w:cs="Arial"/>
        </w:rPr>
        <w:lastRenderedPageBreak/>
        <w:t>Antwoord: b</w:t>
      </w:r>
    </w:p>
    <w:p w:rsidR="00B83FBC" w:rsidRPr="00024A11" w:rsidRDefault="00B83FBC" w:rsidP="002C19FF">
      <w:pPr>
        <w:contextualSpacing/>
        <w:rPr>
          <w:rFonts w:eastAsia="Times New Roman" w:cs="Arial"/>
        </w:rPr>
      </w:pPr>
      <w:r w:rsidRPr="00024A11">
        <w:rPr>
          <w:rFonts w:eastAsia="Times New Roman" w:cs="Arial"/>
        </w:rPr>
        <w:t xml:space="preserve">A,B en C zijn identieke gloeilampjes. Voor elk van de lampjes geldt het I,U diagram dat is afgebeeld. </w:t>
      </w:r>
      <w:r>
        <w:rPr>
          <w:rFonts w:eastAsia="Times New Roman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55" o:spid="_x0000_s1027" type="#_x0000_t202" style="position:absolute;margin-left:430.9pt;margin-top:28.6pt;width:33.75pt;height: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" stroked="f">
            <v:textbox style="mso-next-textbox:#Tekstvak 55">
              <w:txbxContent>
                <w:p w:rsidR="00B83FBC" w:rsidRPr="00EB618F" w:rsidRDefault="00B83FBC" w:rsidP="00B83FB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024A11">
        <w:rPr>
          <w:rFonts w:eastAsia="Times New Roman" w:cs="Arial"/>
        </w:rPr>
        <w:t>De schakelaar is gesloten en de regelbare spanningsbron wordt zo ingesteld dat over lampje A een spanning van 6,0 volt staat.</w:t>
      </w:r>
    </w:p>
    <w:p w:rsidR="00B83FBC" w:rsidRPr="00024A11" w:rsidRDefault="00B83FBC" w:rsidP="002C19FF">
      <w:pPr>
        <w:rPr>
          <w:rFonts w:eastAsia="Times New Roman" w:cs="Arial"/>
        </w:rPr>
      </w:pPr>
      <w:r>
        <w:rPr>
          <w:rFonts w:eastAsia="Times New Roman" w:cs="Arial"/>
        </w:rPr>
        <w:t>Door lampje A (6,0 v</w:t>
      </w:r>
      <w:r w:rsidRPr="00024A11">
        <w:rPr>
          <w:rFonts w:eastAsia="Times New Roman" w:cs="Arial"/>
        </w:rPr>
        <w:t xml:space="preserve">olt) gaat een stroom van 0,52 A; door B en C gaat daardoor 0,26 A. Daarbij hoort een spanning van 2,2 </w:t>
      </w:r>
      <w:r>
        <w:rPr>
          <w:rFonts w:eastAsia="Times New Roman" w:cs="Arial"/>
        </w:rPr>
        <w:t xml:space="preserve">V </w:t>
      </w:r>
      <w:r w:rsidRPr="00024A11">
        <w:rPr>
          <w:rFonts w:eastAsia="Times New Roman" w:cs="Arial"/>
        </w:rPr>
        <w:t>(aflezen). 6.0+2,2 = 8,2</w:t>
      </w:r>
      <w:r>
        <w:rPr>
          <w:rFonts w:eastAsia="Times New Roman" w:cs="Arial"/>
        </w:rPr>
        <w:t xml:space="preserve"> volt</w:t>
      </w:r>
    </w:p>
    <w:p w:rsidR="00B5140C" w:rsidRDefault="00B5140C"/>
    <w:sectPr w:rsidR="00B5140C" w:rsidSect="00B5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55E8F"/>
    <w:multiLevelType w:val="multilevel"/>
    <w:tmpl w:val="78909446"/>
    <w:lvl w:ilvl="0">
      <w:start w:val="1"/>
      <w:numFmt w:val="lowerLetter"/>
      <w:lvlText w:val="%1)"/>
      <w:lvlJc w:val="left"/>
      <w:pPr>
        <w:tabs>
          <w:tab w:val="num" w:pos="360"/>
        </w:tabs>
        <w:ind w:left="720" w:firstLine="0"/>
      </w:pPr>
      <w:rPr>
        <w:rFonts w:ascii="Calibri" w:hAnsi="Calibri" w:hint="default"/>
        <w:strike w:val="0"/>
        <w:color w:val="000000"/>
        <w:spacing w:val="10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B83FBC"/>
    <w:rsid w:val="00B5140C"/>
    <w:rsid w:val="00B8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3FBC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83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1054</Characters>
  <Application>Microsoft Office Word</Application>
  <DocSecurity>0</DocSecurity>
  <Lines>8</Lines>
  <Paragraphs>2</Paragraphs>
  <ScaleCrop>false</ScaleCrop>
  <Company>Radboud Universiteit Nijmegen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2016-09-27T09:34:00Z</dcterms:created>
  <dcterms:modified xsi:type="dcterms:W3CDTF">2016-09-27T09:35:00Z</dcterms:modified>
</cp:coreProperties>
</file>